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15E2" w:rsidRDefault="00620585">
      <w:pPr>
        <w:spacing w:before="89" w:line="327" w:lineRule="exact"/>
        <w:ind w:left="240"/>
        <w:rPr>
          <w:rFonts w:ascii="Cambria" w:hAnsi="Cambria"/>
          <w:b/>
          <w:sz w:val="28"/>
        </w:rPr>
      </w:pPr>
      <w:r>
        <w:rPr>
          <w:rFonts w:ascii="Cambria" w:hAnsi="Cambria"/>
          <w:b/>
          <w:color w:val="365F91"/>
          <w:sz w:val="28"/>
        </w:rPr>
        <w:t>Guidelines for Setting a “Proper” Stocking Rate</w:t>
      </w:r>
    </w:p>
    <w:p w:rsidR="00AB15E2" w:rsidRDefault="00D31691">
      <w:pPr>
        <w:pStyle w:val="ListParagraph"/>
        <w:numPr>
          <w:ilvl w:val="0"/>
          <w:numId w:val="7"/>
        </w:numPr>
        <w:tabs>
          <w:tab w:val="left" w:pos="960"/>
          <w:tab w:val="left" w:pos="961"/>
        </w:tabs>
        <w:spacing w:line="267" w:lineRule="exact"/>
        <w:ind w:hanging="360"/>
      </w:pPr>
      <w:r>
        <w:t xml:space="preserve">Integrated </w:t>
      </w:r>
      <w:r>
        <w:t xml:space="preserve">– </w:t>
      </w:r>
      <w:r w:rsidR="00620585">
        <w:t xml:space="preserve">REM </w:t>
      </w:r>
      <w:r>
        <w:t>456 –</w:t>
      </w:r>
      <w:r w:rsidR="00620585">
        <w:t xml:space="preserve"> University of Idaho</w:t>
      </w:r>
    </w:p>
    <w:p w:rsidR="00AB15E2" w:rsidRDefault="00AB15E2">
      <w:pPr>
        <w:pStyle w:val="BodyText"/>
      </w:pPr>
    </w:p>
    <w:p w:rsidR="00AB15E2" w:rsidRDefault="00620585">
      <w:pPr>
        <w:pStyle w:val="BodyText"/>
        <w:ind w:left="240"/>
      </w:pPr>
      <w:r>
        <w:t xml:space="preserve">Four Grazing </w:t>
      </w:r>
      <w:r w:rsidR="00D31691">
        <w:t>Management</w:t>
      </w:r>
      <w:r>
        <w:t xml:space="preserve"> Factors:</w:t>
      </w:r>
    </w:p>
    <w:p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41"/>
        <w:ind w:hanging="360"/>
        <w:rPr>
          <w:b/>
        </w:rPr>
      </w:pPr>
      <w:r>
        <w:t>Which animal?  -</w:t>
      </w:r>
      <w:r>
        <w:rPr>
          <w:b/>
        </w:rPr>
        <w:t>Animal Species &amp;</w:t>
      </w:r>
      <w:r>
        <w:rPr>
          <w:b/>
          <w:spacing w:val="-9"/>
        </w:rPr>
        <w:t xml:space="preserve"> </w:t>
      </w:r>
      <w:r>
        <w:rPr>
          <w:b/>
        </w:rPr>
        <w:t>Class</w:t>
      </w:r>
    </w:p>
    <w:p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39"/>
        <w:ind w:hanging="360"/>
        <w:rPr>
          <w:b/>
        </w:rPr>
      </w:pPr>
      <w:r>
        <w:t>How many animals? -</w:t>
      </w:r>
      <w:r>
        <w:rPr>
          <w:b/>
        </w:rPr>
        <w:t>Stocking</w:t>
      </w:r>
      <w:r>
        <w:rPr>
          <w:b/>
          <w:spacing w:val="-11"/>
        </w:rPr>
        <w:t xml:space="preserve"> </w:t>
      </w:r>
      <w:r>
        <w:rPr>
          <w:b/>
        </w:rPr>
        <w:t>Rate</w:t>
      </w:r>
    </w:p>
    <w:p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41"/>
        <w:ind w:hanging="360"/>
        <w:rPr>
          <w:b/>
        </w:rPr>
      </w:pPr>
      <w:r>
        <w:t xml:space="preserve">When to grazing or not graze? </w:t>
      </w:r>
      <w:r>
        <w:rPr>
          <w:b/>
        </w:rPr>
        <w:t>-Grazing</w:t>
      </w:r>
      <w:r>
        <w:rPr>
          <w:b/>
          <w:spacing w:val="-11"/>
        </w:rPr>
        <w:t xml:space="preserve"> </w:t>
      </w:r>
      <w:r>
        <w:rPr>
          <w:b/>
        </w:rPr>
        <w:t>System</w:t>
      </w:r>
    </w:p>
    <w:p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41"/>
        <w:ind w:hanging="360"/>
        <w:rPr>
          <w:b/>
        </w:rPr>
      </w:pPr>
      <w:r>
        <w:t xml:space="preserve">Where animals graze? – </w:t>
      </w:r>
      <w:r>
        <w:rPr>
          <w:b/>
        </w:rPr>
        <w:t>Grazing</w:t>
      </w:r>
      <w:r>
        <w:rPr>
          <w:b/>
          <w:spacing w:val="-13"/>
        </w:rPr>
        <w:t xml:space="preserve"> </w:t>
      </w:r>
      <w:r>
        <w:rPr>
          <w:b/>
        </w:rPr>
        <w:t>Distribution</w:t>
      </w: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  <w:spacing w:before="39"/>
      </w:pPr>
      <w:r>
        <w:t>Carrying Capacity</w:t>
      </w:r>
      <w:r>
        <w:rPr>
          <w:spacing w:val="40"/>
        </w:rPr>
        <w:t xml:space="preserve"> </w:t>
      </w:r>
      <w:r>
        <w:t>=</w:t>
      </w:r>
      <w:r w:rsidR="00D31691">
        <w:t xml:space="preserve"> </w:t>
      </w:r>
      <w:r w:rsidR="00D31691" w:rsidRPr="00D31691">
        <w:t>The number of animals that a piece of land can support on a long-term basis without causing damage to the ecosystem.</w:t>
      </w:r>
    </w:p>
    <w:p w:rsidR="00AB15E2" w:rsidRDefault="00620585">
      <w:pPr>
        <w:pStyle w:val="BodyText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BodyText"/>
        <w:spacing w:before="62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BodyText"/>
        <w:spacing w:before="64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  <w:spacing w:before="53"/>
      </w:pPr>
      <w:r>
        <w:t>Stocking Rate</w:t>
      </w:r>
      <w:r>
        <w:rPr>
          <w:spacing w:val="-4"/>
        </w:rPr>
        <w:t xml:space="preserve"> </w:t>
      </w:r>
      <w:r>
        <w:t>=</w:t>
      </w:r>
      <w:r w:rsidR="00D31691" w:rsidRPr="00D31691">
        <w:t xml:space="preserve">The number of animals a land manager places on a piece of land for a specified </w:t>
      </w:r>
      <w:proofErr w:type="gramStart"/>
      <w:r w:rsidR="00D31691" w:rsidRPr="00D31691">
        <w:t>period of time</w:t>
      </w:r>
      <w:proofErr w:type="gramEnd"/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ind w:hanging="360"/>
      </w:pPr>
      <w:r>
        <w:t>Must</w:t>
      </w:r>
      <w:r>
        <w:rPr>
          <w:spacing w:val="-3"/>
        </w:rPr>
        <w:t xml:space="preserve"> </w:t>
      </w:r>
      <w:r>
        <w:t>include:</w:t>
      </w:r>
    </w:p>
    <w:p w:rsidR="00AB15E2" w:rsidRDefault="00620585">
      <w:pPr>
        <w:pStyle w:val="BodyText"/>
        <w:spacing w:before="52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AB15E2" w:rsidRDefault="00620585">
      <w:pPr>
        <w:pStyle w:val="BodyText"/>
        <w:spacing w:before="63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AB15E2" w:rsidRDefault="00620585">
      <w:pPr>
        <w:pStyle w:val="BodyText"/>
        <w:spacing w:before="65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AB15E2" w:rsidRDefault="00AB15E2">
      <w:pPr>
        <w:pStyle w:val="BodyText"/>
        <w:spacing w:before="5"/>
        <w:rPr>
          <w:rFonts w:ascii="Wingdings" w:hAnsi="Wingdings"/>
          <w:sz w:val="32"/>
        </w:rPr>
      </w:pP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ind w:hanging="360"/>
      </w:pPr>
      <w:r>
        <w:t>Most important grazing</w:t>
      </w:r>
      <w:r>
        <w:rPr>
          <w:spacing w:val="-8"/>
        </w:rPr>
        <w:t xml:space="preserve"> </w:t>
      </w:r>
      <w:r>
        <w:t>decision</w:t>
      </w:r>
      <w:r w:rsidR="00D31691">
        <w:t xml:space="preserve"> because it affects</w:t>
      </w:r>
      <w:r>
        <w:t>:</w:t>
      </w:r>
    </w:p>
    <w:p w:rsidR="00AB15E2" w:rsidRDefault="00620585">
      <w:pPr>
        <w:pStyle w:val="BodyText"/>
        <w:spacing w:before="52"/>
        <w:ind w:left="960"/>
        <w:rPr>
          <w:rFonts w:ascii="Wingdings" w:hAnsi="Wingdings"/>
        </w:rPr>
      </w:pPr>
      <w:r>
        <w:pict>
          <v:group id="_x0000_s1037" style="position:absolute;left:0;text-align:left;margin-left:364.35pt;margin-top:8.7pt;width:214.25pt;height:100.5pt;z-index:251658240;mso-position-horizontal-relative:page" coordorigin="6790,204" coordsize="4285,20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6810;top:224;width:4245;height:1970">
              <v:imagedata r:id="rId7" o:title=""/>
            </v:shape>
            <v:rect id="_x0000_s1038" style="position:absolute;left:6800;top:214;width:4265;height:1990" filled="f" strokecolor="#585858" strokeweight="1pt"/>
            <w10:wrap anchorx="page"/>
          </v:group>
        </w:pict>
      </w:r>
      <w:r>
        <w:rPr>
          <w:rFonts w:ascii="Wingdings" w:hAnsi="Wingdings"/>
        </w:rPr>
        <w:t></w:t>
      </w:r>
    </w:p>
    <w:p w:rsidR="00AB15E2" w:rsidRDefault="00620585">
      <w:pPr>
        <w:pStyle w:val="BodyText"/>
        <w:spacing w:before="65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AB15E2" w:rsidRDefault="00AB15E2">
      <w:pPr>
        <w:pStyle w:val="BodyText"/>
        <w:spacing w:before="5"/>
        <w:rPr>
          <w:rFonts w:ascii="Wingdings" w:hAnsi="Wingdings"/>
          <w:sz w:val="32"/>
        </w:rPr>
      </w:pPr>
    </w:p>
    <w:p w:rsidR="00AB15E2" w:rsidRDefault="00620585">
      <w:pPr>
        <w:pStyle w:val="BodyText"/>
        <w:ind w:left="240"/>
      </w:pPr>
      <w:r>
        <w:t>Animal Unit (AU) =</w:t>
      </w:r>
      <w:r w:rsidR="00D31691">
        <w:t xml:space="preserve"> </w:t>
      </w:r>
      <w:r w:rsidR="00D31691" w:rsidRPr="00D31691">
        <w:t>1,000 pounds of grazing animal … ruminant</w:t>
      </w:r>
    </w:p>
    <w:p w:rsidR="00AB15E2" w:rsidRDefault="00D31691">
      <w:pPr>
        <w:pStyle w:val="BodyText"/>
      </w:pPr>
      <w:r>
        <w:tab/>
        <w:t>And AU ins NOT and animal. It is an amount of animal(s)</w:t>
      </w:r>
    </w:p>
    <w:p w:rsidR="00AB15E2" w:rsidRDefault="00AB15E2">
      <w:pPr>
        <w:pStyle w:val="BodyText"/>
      </w:pPr>
    </w:p>
    <w:p w:rsidR="00AB15E2" w:rsidRDefault="00AB15E2">
      <w:pPr>
        <w:pStyle w:val="BodyText"/>
      </w:pPr>
    </w:p>
    <w:p w:rsidR="00AB15E2" w:rsidRDefault="00620585">
      <w:pPr>
        <w:pStyle w:val="BodyText"/>
        <w:spacing w:before="161" w:line="276" w:lineRule="auto"/>
        <w:ind w:left="240" w:right="5207"/>
      </w:pPr>
      <w:r>
        <w:rPr>
          <w:u w:val="single"/>
        </w:rPr>
        <w:t>Animal Unit Equivalent (AUE</w:t>
      </w:r>
      <w:r>
        <w:t>) = A conversion factor reflecting the # of AU in an average animal</w:t>
      </w: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  <w:spacing w:line="279" w:lineRule="exact"/>
      </w:pPr>
      <w:r>
        <w:t>Forage Demand of</w:t>
      </w:r>
      <w:r>
        <w:rPr>
          <w:spacing w:val="-7"/>
        </w:rPr>
        <w:t xml:space="preserve"> </w:t>
      </w:r>
      <w:r>
        <w:t>Animal</w:t>
      </w: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41"/>
        <w:ind w:hanging="360"/>
      </w:pPr>
      <w:r>
        <w:t>Ruminants</w:t>
      </w:r>
    </w:p>
    <w:p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38"/>
      </w:pPr>
      <w:r>
        <w:rPr>
          <w:b/>
        </w:rPr>
        <w:t xml:space="preserve">Eat </w:t>
      </w:r>
      <w:r w:rsidR="00D31691">
        <w:rPr>
          <w:b/>
        </w:rPr>
        <w:t>_______</w:t>
      </w:r>
      <w:r>
        <w:rPr>
          <w:b/>
        </w:rPr>
        <w:t xml:space="preserve">% of body weight/day </w:t>
      </w:r>
      <w:r>
        <w:t>in dry matter of</w:t>
      </w:r>
      <w:r>
        <w:rPr>
          <w:spacing w:val="-18"/>
        </w:rPr>
        <w:t xml:space="preserve"> </w:t>
      </w:r>
      <w:r>
        <w:t>forage</w:t>
      </w:r>
    </w:p>
    <w:p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41"/>
      </w:pPr>
      <w:r>
        <w:t>Cattle, sheep,</w:t>
      </w:r>
      <w:r>
        <w:rPr>
          <w:spacing w:val="-12"/>
        </w:rPr>
        <w:t xml:space="preserve"> </w:t>
      </w:r>
      <w:r>
        <w:t>goats</w:t>
      </w:r>
    </w:p>
    <w:p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41"/>
      </w:pPr>
      <w:r>
        <w:t>Deer, elk, bighorn sheep, moose,</w:t>
      </w:r>
      <w:r>
        <w:rPr>
          <w:spacing w:val="-13"/>
        </w:rPr>
        <w:t xml:space="preserve"> </w:t>
      </w:r>
      <w:r>
        <w:t>etc.</w:t>
      </w: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41"/>
        <w:ind w:hanging="360"/>
      </w:pPr>
      <w:r>
        <w:t>Hind-Gut</w:t>
      </w:r>
      <w:r>
        <w:rPr>
          <w:spacing w:val="-4"/>
        </w:rPr>
        <w:t xml:space="preserve"> </w:t>
      </w:r>
      <w:r>
        <w:t>Fermenters</w:t>
      </w:r>
    </w:p>
    <w:p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39"/>
      </w:pPr>
      <w:r>
        <w:rPr>
          <w:b/>
        </w:rPr>
        <w:t xml:space="preserve">Eat 3.-0% of body weight/day </w:t>
      </w:r>
      <w:r>
        <w:t>in dry matter of</w:t>
      </w:r>
      <w:r>
        <w:rPr>
          <w:spacing w:val="-17"/>
        </w:rPr>
        <w:t xml:space="preserve"> </w:t>
      </w:r>
      <w:r>
        <w:t>forage</w:t>
      </w:r>
    </w:p>
    <w:p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42"/>
      </w:pPr>
      <w:r>
        <w:t>Horses, rabbits, and</w:t>
      </w:r>
      <w:r>
        <w:rPr>
          <w:spacing w:val="-5"/>
        </w:rPr>
        <w:t xml:space="preserve"> </w:t>
      </w:r>
      <w:r>
        <w:t>rodents</w:t>
      </w:r>
    </w:p>
    <w:p w:rsidR="00D31691" w:rsidRDefault="00D31691" w:rsidP="00D31691">
      <w:pPr>
        <w:pStyle w:val="ListParagraph"/>
        <w:tabs>
          <w:tab w:val="left" w:pos="1320"/>
          <w:tab w:val="left" w:pos="1321"/>
        </w:tabs>
        <w:spacing w:before="42"/>
        <w:ind w:left="1320" w:firstLine="0"/>
      </w:pPr>
      <w:r>
        <w:rPr>
          <w:noProof/>
        </w:rPr>
        <w:drawing>
          <wp:anchor distT="0" distB="0" distL="114300" distR="114300" simplePos="0" relativeHeight="251676160" behindDoc="1" locked="0" layoutInCell="1" allowOverlap="1" wp14:anchorId="212CAC81">
            <wp:simplePos x="0" y="0"/>
            <wp:positionH relativeFrom="column">
              <wp:posOffset>3953510</wp:posOffset>
            </wp:positionH>
            <wp:positionV relativeFrom="paragraph">
              <wp:posOffset>31115</wp:posOffset>
            </wp:positionV>
            <wp:extent cx="3088005" cy="1042670"/>
            <wp:effectExtent l="0" t="0" r="0" b="0"/>
            <wp:wrapTight wrapText="bothSides">
              <wp:wrapPolygon edited="0">
                <wp:start x="0" y="0"/>
                <wp:lineTo x="0" y="21311"/>
                <wp:lineTo x="21453" y="21311"/>
                <wp:lineTo x="2145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8005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  <w:spacing w:before="41"/>
      </w:pPr>
      <w:r>
        <w:t>Amount of Forage</w:t>
      </w:r>
      <w:r>
        <w:rPr>
          <w:spacing w:val="-6"/>
        </w:rPr>
        <w:t xml:space="preserve"> </w:t>
      </w:r>
      <w:r>
        <w:t>Eaten</w:t>
      </w: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38"/>
        <w:ind w:hanging="360"/>
      </w:pPr>
      <w:r>
        <w:t>Demand = animals eat more during period of high</w:t>
      </w:r>
      <w:r>
        <w:rPr>
          <w:spacing w:val="-19"/>
        </w:rPr>
        <w:t xml:space="preserve"> </w:t>
      </w:r>
      <w:r>
        <w:t>demand</w:t>
      </w:r>
    </w:p>
    <w:p w:rsidR="00D31691" w:rsidRDefault="00D31691" w:rsidP="00D31691">
      <w:pPr>
        <w:pStyle w:val="ListParagraph"/>
        <w:numPr>
          <w:ilvl w:val="2"/>
          <w:numId w:val="5"/>
        </w:numPr>
        <w:tabs>
          <w:tab w:val="left" w:pos="960"/>
          <w:tab w:val="left" w:pos="961"/>
        </w:tabs>
        <w:spacing w:before="38"/>
      </w:pPr>
    </w:p>
    <w:p w:rsidR="00AB15E2" w:rsidRDefault="00620585">
      <w:pPr>
        <w:pStyle w:val="BodyText"/>
        <w:spacing w:before="52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D31691" w:rsidRDefault="00620585" w:rsidP="00D31691">
      <w:pPr>
        <w:pStyle w:val="BodyText"/>
        <w:spacing w:before="65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  <w:r w:rsidR="00D31691">
        <w:rPr>
          <w:rFonts w:ascii="Wingdings" w:hAnsi="Wingdings"/>
        </w:rPr>
        <w:t></w:t>
      </w: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51"/>
        <w:ind w:hanging="360"/>
      </w:pPr>
      <w:r>
        <w:t>Forage Quality = animals eat more when forage is of high quality and</w:t>
      </w:r>
      <w:r>
        <w:rPr>
          <w:spacing w:val="-23"/>
        </w:rPr>
        <w:t xml:space="preserve"> </w:t>
      </w:r>
      <w:r>
        <w:t>digestible</w:t>
      </w:r>
    </w:p>
    <w:p w:rsidR="00AB15E2" w:rsidRDefault="00620585">
      <w:pPr>
        <w:pStyle w:val="BodyText"/>
        <w:spacing w:before="52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AB15E2" w:rsidRDefault="00620585">
      <w:pPr>
        <w:pStyle w:val="BodyText"/>
        <w:spacing w:before="65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:rsidR="00AB15E2" w:rsidRDefault="00AB15E2">
      <w:pPr>
        <w:rPr>
          <w:rFonts w:ascii="Wingdings" w:hAnsi="Wingdings"/>
        </w:rPr>
        <w:sectPr w:rsidR="00AB15E2">
          <w:footerReference w:type="default" r:id="rId9"/>
          <w:type w:val="continuous"/>
          <w:pgSz w:w="12240" w:h="15840"/>
          <w:pgMar w:top="540" w:right="660" w:bottom="840" w:left="660" w:header="720" w:footer="655" w:gutter="0"/>
          <w:pgNumType w:start="1"/>
          <w:cols w:space="720"/>
        </w:sectPr>
      </w:pPr>
    </w:p>
    <w:p w:rsidR="00AB15E2" w:rsidRDefault="00620585">
      <w:pPr>
        <w:pStyle w:val="Heading2"/>
        <w:numPr>
          <w:ilvl w:val="0"/>
          <w:numId w:val="5"/>
        </w:numPr>
        <w:tabs>
          <w:tab w:val="left" w:pos="600"/>
        </w:tabs>
        <w:spacing w:before="88"/>
      </w:pPr>
      <w:r>
        <w:rPr>
          <w:u w:val="single"/>
        </w:rPr>
        <w:lastRenderedPageBreak/>
        <w:t>Animal Unit Month</w:t>
      </w:r>
      <w:r>
        <w:rPr>
          <w:spacing w:val="-4"/>
          <w:u w:val="single"/>
        </w:rPr>
        <w:t xml:space="preserve"> </w:t>
      </w:r>
      <w:r>
        <w:rPr>
          <w:u w:val="single"/>
        </w:rPr>
        <w:t>(AUM)</w:t>
      </w: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38"/>
        <w:ind w:hanging="360"/>
      </w:pPr>
      <w:r>
        <w:t>Amount of forage an AU will eat in a</w:t>
      </w:r>
      <w:r>
        <w:rPr>
          <w:spacing w:val="-10"/>
        </w:rPr>
        <w:t xml:space="preserve"> </w:t>
      </w:r>
      <w:r>
        <w:t>month</w:t>
      </w:r>
    </w:p>
    <w:p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41"/>
      </w:pPr>
      <w:r>
        <w:t>How much is an</w:t>
      </w:r>
      <w:r>
        <w:rPr>
          <w:spacing w:val="-3"/>
        </w:rPr>
        <w:t xml:space="preserve"> </w:t>
      </w:r>
      <w:r>
        <w:t>AUM?</w:t>
      </w:r>
    </w:p>
    <w:p w:rsidR="00B32C0D" w:rsidRDefault="00B32C0D" w:rsidP="00B32C0D">
      <w:pPr>
        <w:pStyle w:val="ListParagraph"/>
        <w:tabs>
          <w:tab w:val="left" w:pos="1320"/>
          <w:tab w:val="left" w:pos="1321"/>
        </w:tabs>
        <w:spacing w:before="41"/>
        <w:ind w:left="1320" w:firstLine="0"/>
        <w:rPr>
          <w:rFonts w:ascii="Bradley Hand ITC" w:hAnsi="Bradley Hand ITC"/>
          <w:bCs/>
        </w:rPr>
      </w:pPr>
      <w:r>
        <w:rPr>
          <w:rFonts w:ascii="Bradley Hand ITC" w:hAnsi="Bradley Hand ITC"/>
          <w:bCs/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1451998</wp:posOffset>
                </wp:positionH>
                <wp:positionV relativeFrom="paragraph">
                  <wp:posOffset>175141</wp:posOffset>
                </wp:positionV>
                <wp:extent cx="2853360" cy="227880"/>
                <wp:effectExtent l="38100" t="38100" r="23495" b="20320"/>
                <wp:wrapNone/>
                <wp:docPr id="4" name="In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853360" cy="22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A0E24" id="Ink 4" o:spid="_x0000_s1026" type="#_x0000_t75" style="position:absolute;margin-left:114pt;margin-top:13.45pt;width:225.35pt;height:18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">
                <v:imagedata r:id="rId11" o:title=""/>
                <o:lock v:ext="edit" rotation="t" aspectratio="f"/>
              </v:shape>
            </w:pict>
          </mc:Fallback>
        </mc:AlternateContent>
      </w:r>
      <w:r w:rsidRPr="00B32C0D">
        <w:rPr>
          <w:rFonts w:ascii="Bradley Hand ITC" w:hAnsi="Bradley Hand ITC"/>
          <w:bCs/>
        </w:rPr>
        <w:t xml:space="preserve">Each AU = </w:t>
      </w:r>
      <w:r>
        <w:rPr>
          <w:rFonts w:ascii="Bradley Hand ITC" w:hAnsi="Bradley Hand ITC"/>
          <w:bCs/>
        </w:rPr>
        <w:t>___________l</w:t>
      </w:r>
      <w:r w:rsidRPr="00B32C0D">
        <w:rPr>
          <w:rFonts w:ascii="Bradley Hand ITC" w:hAnsi="Bradley Hand ITC"/>
          <w:bCs/>
        </w:rPr>
        <w:t>bs ×</w:t>
      </w:r>
      <w:r>
        <w:rPr>
          <w:rFonts w:ascii="Bradley Hand ITC" w:hAnsi="Bradley Hand ITC"/>
          <w:bCs/>
        </w:rPr>
        <w:t>____</w:t>
      </w:r>
      <w:r w:rsidRPr="00B32C0D">
        <w:rPr>
          <w:rFonts w:ascii="Bradley Hand ITC" w:hAnsi="Bradley Hand ITC"/>
          <w:bCs/>
        </w:rPr>
        <w:t xml:space="preserve">% </w:t>
      </w:r>
      <w:r>
        <w:rPr>
          <w:rFonts w:ascii="Bradley Hand ITC" w:hAnsi="Bradley Hand ITC"/>
          <w:bCs/>
        </w:rPr>
        <w:t xml:space="preserve">BW eaten each day </w:t>
      </w:r>
      <w:r w:rsidRPr="00B32C0D">
        <w:rPr>
          <w:rFonts w:ascii="Bradley Hand ITC" w:hAnsi="Bradley Hand ITC"/>
          <w:bCs/>
        </w:rPr>
        <w:t xml:space="preserve">= </w:t>
      </w:r>
      <w:r>
        <w:rPr>
          <w:rFonts w:ascii="Bradley Hand ITC" w:hAnsi="Bradley Hand ITC"/>
          <w:bCs/>
        </w:rPr>
        <w:t xml:space="preserve">_____ </w:t>
      </w:r>
      <w:r w:rsidRPr="00B32C0D">
        <w:rPr>
          <w:rFonts w:ascii="Bradley Hand ITC" w:hAnsi="Bradley Hand ITC"/>
          <w:bCs/>
        </w:rPr>
        <w:t>lbs/day</w:t>
      </w:r>
      <w:r w:rsidRPr="00B32C0D">
        <w:rPr>
          <w:rFonts w:ascii="Bradley Hand ITC" w:hAnsi="Bradley Hand ITC"/>
          <w:bCs/>
        </w:rPr>
        <w:br/>
        <w:t xml:space="preserve">   </w:t>
      </w:r>
    </w:p>
    <w:p w:rsidR="00B32C0D" w:rsidRPr="00B32C0D" w:rsidRDefault="00B32C0D" w:rsidP="00B32C0D">
      <w:pPr>
        <w:pStyle w:val="ListParagraph"/>
        <w:tabs>
          <w:tab w:val="left" w:pos="1320"/>
          <w:tab w:val="left" w:pos="1321"/>
        </w:tabs>
        <w:spacing w:before="41"/>
        <w:ind w:left="1320" w:firstLine="0"/>
        <w:rPr>
          <w:rFonts w:ascii="Bradley Hand ITC" w:hAnsi="Bradley Hand ITC"/>
          <w:b/>
        </w:rPr>
      </w:pPr>
      <w:r w:rsidRPr="00B32C0D">
        <w:rPr>
          <w:rFonts w:ascii="Bradley Hand ITC" w:hAnsi="Bradley Hand ITC"/>
          <w:bCs/>
        </w:rPr>
        <w:t xml:space="preserve"> AUM= </w:t>
      </w:r>
      <w:r>
        <w:rPr>
          <w:rFonts w:ascii="Bradley Hand ITC" w:hAnsi="Bradley Hand ITC"/>
          <w:bCs/>
        </w:rPr>
        <w:t>______</w:t>
      </w:r>
      <w:r w:rsidRPr="00B32C0D">
        <w:rPr>
          <w:rFonts w:ascii="Bradley Hand ITC" w:hAnsi="Bradley Hand ITC"/>
          <w:bCs/>
        </w:rPr>
        <w:t xml:space="preserve"> </w:t>
      </w:r>
      <w:proofErr w:type="spellStart"/>
      <w:r w:rsidRPr="00B32C0D">
        <w:rPr>
          <w:rFonts w:ascii="Bradley Hand ITC" w:hAnsi="Bradley Hand ITC"/>
          <w:bCs/>
        </w:rPr>
        <w:t>lb</w:t>
      </w:r>
      <w:proofErr w:type="spellEnd"/>
      <w:r w:rsidRPr="00B32C0D">
        <w:rPr>
          <w:rFonts w:ascii="Bradley Hand ITC" w:hAnsi="Bradley Hand ITC"/>
          <w:bCs/>
        </w:rPr>
        <w:t xml:space="preserve"> * 30 days </w:t>
      </w:r>
      <w:r>
        <w:rPr>
          <w:rFonts w:ascii="Bradley Hand ITC" w:hAnsi="Bradley Hand ITC"/>
          <w:bCs/>
        </w:rPr>
        <w:t xml:space="preserve">in a month </w:t>
      </w:r>
      <w:r w:rsidRPr="00B32C0D">
        <w:rPr>
          <w:rFonts w:ascii="Bradley Hand ITC" w:hAnsi="Bradley Hand ITC"/>
          <w:bCs/>
        </w:rPr>
        <w:t xml:space="preserve">= </w:t>
      </w:r>
      <w:r w:rsidRPr="00B32C0D">
        <w:rPr>
          <w:rFonts w:ascii="Bradley Hand ITC" w:hAnsi="Bradley Hand ITC"/>
          <w:b/>
          <w:bCs/>
        </w:rPr>
        <w:t>_____ lbs</w:t>
      </w:r>
    </w:p>
    <w:p w:rsidR="009D20DB" w:rsidRDefault="009D20DB" w:rsidP="00B32C0D">
      <w:pPr>
        <w:pStyle w:val="ListParagraph"/>
        <w:tabs>
          <w:tab w:val="left" w:pos="1320"/>
          <w:tab w:val="left" w:pos="1321"/>
        </w:tabs>
        <w:spacing w:before="41"/>
        <w:ind w:left="1320" w:firstLine="0"/>
      </w:pPr>
    </w:p>
    <w:p w:rsidR="00AB15E2" w:rsidRDefault="00AB15E2">
      <w:pPr>
        <w:pStyle w:val="BodyText"/>
        <w:spacing w:before="9"/>
        <w:rPr>
          <w:sz w:val="28"/>
        </w:rPr>
      </w:pPr>
    </w:p>
    <w:p w:rsidR="00AB15E2" w:rsidRDefault="00620585">
      <w:pPr>
        <w:pStyle w:val="Heading1"/>
        <w:ind w:left="240"/>
      </w:pPr>
      <w:r>
        <w:t>Proper Stocking Rate?   Range Health Standpoint</w:t>
      </w:r>
    </w:p>
    <w:p w:rsidR="00AB15E2" w:rsidRDefault="00AB15E2">
      <w:pPr>
        <w:pStyle w:val="BodyText"/>
        <w:spacing w:before="10"/>
        <w:rPr>
          <w:b/>
          <w:sz w:val="28"/>
        </w:rPr>
      </w:pPr>
    </w:p>
    <w:p w:rsidR="00AB15E2" w:rsidRDefault="00620585">
      <w:pPr>
        <w:pStyle w:val="Heading2"/>
        <w:ind w:firstLine="0"/>
      </w:pPr>
      <w:r>
        <w:t>Basis for Stocking Rates</w:t>
      </w: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  <w:spacing w:before="38"/>
      </w:pPr>
      <w:r>
        <w:t xml:space="preserve">Proper stocking based on maintaining </w:t>
      </w:r>
      <w:proofErr w:type="gramStart"/>
      <w:r>
        <w:t>sufficient</w:t>
      </w:r>
      <w:proofErr w:type="gramEnd"/>
      <w:r>
        <w:t xml:space="preserve"> plant residue</w:t>
      </w:r>
      <w:r>
        <w:rPr>
          <w:spacing w:val="-27"/>
        </w:rPr>
        <w:t xml:space="preserve"> </w:t>
      </w:r>
      <w:r>
        <w:t>for:</w:t>
      </w:r>
    </w:p>
    <w:p w:rsidR="00AB15E2" w:rsidRDefault="00620585">
      <w:pPr>
        <w:pStyle w:val="BodyText"/>
        <w:spacing w:before="52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BodyText"/>
        <w:spacing w:before="62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BodyText"/>
        <w:spacing w:before="64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</w:pPr>
      <w:r>
        <w:t>Set stocking rate below carrying</w:t>
      </w:r>
      <w:r>
        <w:rPr>
          <w:spacing w:val="-8"/>
        </w:rPr>
        <w:t xml:space="preserve"> </w:t>
      </w:r>
      <w:r>
        <w:t>capacity</w:t>
      </w:r>
    </w:p>
    <w:p w:rsidR="00AB15E2" w:rsidRDefault="00620585">
      <w:pPr>
        <w:pStyle w:val="BodyText"/>
        <w:spacing w:before="5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B32C0D" w:rsidRPr="00B32C0D" w:rsidRDefault="00620585" w:rsidP="00B32C0D">
      <w:pPr>
        <w:pStyle w:val="BodyText"/>
        <w:spacing w:before="65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  <w:r w:rsidR="00B32C0D">
        <w:rPr>
          <w:rFonts w:ascii="Wingdings" w:hAnsi="Wingdings"/>
        </w:rPr>
        <w:t></w:t>
      </w:r>
    </w:p>
    <w:p w:rsidR="00B32C0D" w:rsidRDefault="00B32C0D" w:rsidP="00B32C0D">
      <w:pPr>
        <w:pStyle w:val="BodyText"/>
        <w:spacing w:before="5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B32C0D" w:rsidRDefault="00B32C0D" w:rsidP="00B32C0D">
      <w:pPr>
        <w:pStyle w:val="BodyText"/>
        <w:spacing w:before="65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  <w:r>
        <w:rPr>
          <w:rFonts w:ascii="Wingdings" w:hAnsi="Wingdings"/>
        </w:rPr>
        <w:t></w:t>
      </w:r>
    </w:p>
    <w:p w:rsidR="00B32C0D" w:rsidRDefault="00B32C0D" w:rsidP="00B32C0D">
      <w:pPr>
        <w:pStyle w:val="BodyText"/>
        <w:spacing w:before="65"/>
        <w:rPr>
          <w:rFonts w:ascii="Wingdings" w:hAnsi="Wingdings"/>
        </w:rPr>
      </w:pPr>
    </w:p>
    <w:p w:rsidR="00AB15E2" w:rsidRDefault="00620585">
      <w:pPr>
        <w:pStyle w:val="Heading2"/>
        <w:numPr>
          <w:ilvl w:val="0"/>
          <w:numId w:val="5"/>
        </w:numPr>
        <w:tabs>
          <w:tab w:val="left" w:pos="600"/>
        </w:tabs>
        <w:spacing w:before="51"/>
      </w:pPr>
      <w:r>
        <w:pict>
          <v:group id="_x0000_s1034" style="position:absolute;left:0;text-align:left;margin-left:71.25pt;margin-top:22.75pt;width:231pt;height:127.4pt;z-index:251659264;mso-position-horizontal-relative:page" coordorigin="1425,455" coordsize="4620,2548">
            <v:shape id="_x0000_s1036" type="#_x0000_t75" style="position:absolute;left:1440;top:470;width:4590;height:2518">
              <v:imagedata r:id="rId12" o:title=""/>
            </v:shape>
            <v:rect id="_x0000_s1035" style="position:absolute;left:1433;top:463;width:4605;height:2533" filled="f" strokecolor="#938953"/>
            <w10:wrap anchorx="page"/>
          </v:group>
        </w:pict>
      </w:r>
      <w:r>
        <w:t>Utilization Guidelines:  Based on ecological</w:t>
      </w:r>
      <w:r>
        <w:rPr>
          <w:spacing w:val="-21"/>
        </w:rPr>
        <w:t xml:space="preserve"> </w:t>
      </w:r>
      <w:r>
        <w:t>research</w:t>
      </w:r>
    </w:p>
    <w:p w:rsidR="00AB15E2" w:rsidRDefault="00AB15E2">
      <w:pPr>
        <w:pStyle w:val="BodyText"/>
        <w:rPr>
          <w:b/>
          <w:sz w:val="28"/>
        </w:rPr>
      </w:pPr>
    </w:p>
    <w:p w:rsidR="00AB15E2" w:rsidRDefault="00AB15E2">
      <w:pPr>
        <w:pStyle w:val="BodyText"/>
        <w:spacing w:before="10"/>
        <w:rPr>
          <w:b/>
          <w:sz w:val="25"/>
        </w:rPr>
      </w:pPr>
    </w:p>
    <w:p w:rsidR="00AB15E2" w:rsidRDefault="00620585">
      <w:pPr>
        <w:pStyle w:val="ListParagraph"/>
        <w:numPr>
          <w:ilvl w:val="0"/>
          <w:numId w:val="4"/>
        </w:numPr>
        <w:tabs>
          <w:tab w:val="left" w:pos="5853"/>
        </w:tabs>
        <w:spacing w:before="1"/>
        <w:ind w:hanging="271"/>
      </w:pPr>
      <w:r>
        <w:rPr>
          <w:noProof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4650740</wp:posOffset>
            </wp:positionH>
            <wp:positionV relativeFrom="paragraph">
              <wp:posOffset>252083</wp:posOffset>
            </wp:positionV>
            <wp:extent cx="3007360" cy="19812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736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Root Responses to</w:t>
      </w:r>
      <w:r>
        <w:rPr>
          <w:spacing w:val="-7"/>
        </w:rPr>
        <w:t xml:space="preserve"> </w:t>
      </w:r>
      <w:r>
        <w:t>Defoliation</w:t>
      </w:r>
    </w:p>
    <w:p w:rsidR="00AB15E2" w:rsidRDefault="00AB15E2">
      <w:pPr>
        <w:pStyle w:val="BodyText"/>
        <w:rPr>
          <w:sz w:val="28"/>
        </w:rPr>
      </w:pPr>
    </w:p>
    <w:p w:rsidR="00AB15E2" w:rsidRDefault="00AB15E2">
      <w:pPr>
        <w:pStyle w:val="BodyText"/>
        <w:rPr>
          <w:sz w:val="28"/>
        </w:rPr>
      </w:pPr>
    </w:p>
    <w:p w:rsidR="00AB15E2" w:rsidRDefault="00AB15E2">
      <w:pPr>
        <w:pStyle w:val="BodyText"/>
        <w:rPr>
          <w:sz w:val="28"/>
        </w:rPr>
      </w:pPr>
    </w:p>
    <w:p w:rsidR="00AB15E2" w:rsidRDefault="00AB15E2">
      <w:pPr>
        <w:pStyle w:val="BodyText"/>
        <w:rPr>
          <w:sz w:val="28"/>
        </w:rPr>
      </w:pPr>
    </w:p>
    <w:p w:rsidR="00AB15E2" w:rsidRDefault="00AB15E2">
      <w:pPr>
        <w:pStyle w:val="BodyText"/>
        <w:rPr>
          <w:sz w:val="28"/>
        </w:rPr>
      </w:pPr>
    </w:p>
    <w:p w:rsidR="00AB15E2" w:rsidRDefault="00AB15E2">
      <w:pPr>
        <w:pStyle w:val="BodyText"/>
        <w:spacing w:before="6"/>
        <w:rPr>
          <w:sz w:val="31"/>
        </w:rPr>
      </w:pPr>
    </w:p>
    <w:p w:rsidR="00AB15E2" w:rsidRDefault="00620585" w:rsidP="00B32C0D">
      <w:pPr>
        <w:pStyle w:val="BodyText"/>
        <w:spacing w:after="240" w:line="276" w:lineRule="auto"/>
        <w:ind w:left="600" w:right="5068"/>
      </w:pPr>
      <w:r>
        <w:t xml:space="preserve">Utilization guidelines should </w:t>
      </w:r>
      <w:r w:rsidRPr="00B32C0D">
        <w:rPr>
          <w:b/>
        </w:rPr>
        <w:t>not be hard and fast rules</w:t>
      </w:r>
      <w:r>
        <w:t>. Effects of defoliation or utilization depend on:</w:t>
      </w:r>
    </w:p>
    <w:p w:rsidR="00AB15E2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:rsidR="00B32C0D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:rsidR="00B32C0D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:rsidR="00AB15E2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  <w:spacing w:before="1" w:line="276" w:lineRule="auto"/>
        <w:ind w:right="5706"/>
      </w:pPr>
      <w:r>
        <w:t>Basis for “</w:t>
      </w:r>
      <w:r>
        <w:rPr>
          <w:b/>
        </w:rPr>
        <w:t>Allowable Use</w:t>
      </w:r>
      <w:r>
        <w:t>” or “</w:t>
      </w:r>
      <w:r>
        <w:rPr>
          <w:b/>
        </w:rPr>
        <w:t>Recommended Use</w:t>
      </w:r>
      <w:r>
        <w:t>” Levels Total Forage × Recommended Use = Usable Forage</w:t>
      </w:r>
      <w:r>
        <w:rPr>
          <w:spacing w:val="-17"/>
        </w:rPr>
        <w:t xml:space="preserve"> </w:t>
      </w:r>
      <w:r>
        <w:t>Supply</w:t>
      </w:r>
    </w:p>
    <w:p w:rsidR="00AB15E2" w:rsidRDefault="00620585">
      <w:pPr>
        <w:pStyle w:val="BodyText"/>
        <w:spacing w:line="274" w:lineRule="exact"/>
        <w:ind w:left="821"/>
        <w:rPr>
          <w:rFonts w:ascii="Bradley Hand ITC" w:hAnsi="Bradley Hand ITC"/>
        </w:rPr>
      </w:pPr>
      <w:r>
        <w:rPr>
          <w:rFonts w:ascii="Bradley Hand ITC" w:hAnsi="Bradley Hand ITC"/>
          <w:color w:val="1F487C"/>
        </w:rPr>
        <w:t>For Example: 1,000 lbs/ac forage × 45% recommended use = 450 lbs/ac of usable forage</w:t>
      </w:r>
    </w:p>
    <w:p w:rsidR="00AB15E2" w:rsidRDefault="00AB15E2">
      <w:pPr>
        <w:pStyle w:val="BodyText"/>
        <w:spacing w:before="6"/>
        <w:rPr>
          <w:rFonts w:ascii="Bradley Hand ITC"/>
          <w:sz w:val="28"/>
        </w:rPr>
      </w:pPr>
    </w:p>
    <w:p w:rsidR="00B32C0D" w:rsidRDefault="00B32C0D">
      <w:pPr>
        <w:pStyle w:val="BodyText"/>
        <w:spacing w:before="6"/>
        <w:rPr>
          <w:rFonts w:ascii="Bradley Hand ITC"/>
          <w:sz w:val="28"/>
        </w:rPr>
      </w:pPr>
    </w:p>
    <w:p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</w:pPr>
      <w:r>
        <w:t>Heavy use ≠</w:t>
      </w:r>
      <w:r>
        <w:rPr>
          <w:spacing w:val="-3"/>
        </w:rPr>
        <w:t xml:space="preserve"> </w:t>
      </w:r>
      <w:r>
        <w:t>Overgrazing</w:t>
      </w:r>
    </w:p>
    <w:p w:rsidR="00AB15E2" w:rsidRDefault="00620585">
      <w:pPr>
        <w:pStyle w:val="Heading2"/>
        <w:numPr>
          <w:ilvl w:val="1"/>
          <w:numId w:val="5"/>
        </w:numPr>
        <w:tabs>
          <w:tab w:val="left" w:pos="960"/>
          <w:tab w:val="left" w:pos="961"/>
        </w:tabs>
        <w:spacing w:before="40"/>
        <w:ind w:hanging="360"/>
        <w:rPr>
          <w:b w:val="0"/>
        </w:rPr>
      </w:pPr>
      <w:r>
        <w:t>Overgrazing</w:t>
      </w:r>
      <w:r>
        <w:rPr>
          <w:spacing w:val="-5"/>
        </w:rPr>
        <w:t xml:space="preserve"> </w:t>
      </w:r>
      <w:r>
        <w:rPr>
          <w:b w:val="0"/>
        </w:rPr>
        <w:t>=</w:t>
      </w:r>
    </w:p>
    <w:p w:rsidR="00AB15E2" w:rsidRDefault="00AB15E2">
      <w:pPr>
        <w:pStyle w:val="BodyText"/>
        <w:spacing w:before="6"/>
        <w:rPr>
          <w:sz w:val="28"/>
        </w:rPr>
      </w:pP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ind w:hanging="360"/>
      </w:pPr>
      <w:r>
        <w:rPr>
          <w:b/>
        </w:rPr>
        <w:t>Overstocking</w:t>
      </w:r>
      <w:r>
        <w:rPr>
          <w:b/>
          <w:spacing w:val="-1"/>
        </w:rPr>
        <w:t xml:space="preserve"> </w:t>
      </w:r>
      <w:r>
        <w:t>=</w:t>
      </w:r>
    </w:p>
    <w:p w:rsidR="00AB15E2" w:rsidRDefault="00AB15E2">
      <w:pPr>
        <w:pStyle w:val="BodyText"/>
        <w:spacing w:before="8"/>
        <w:rPr>
          <w:sz w:val="28"/>
        </w:rPr>
      </w:pPr>
    </w:p>
    <w:p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1"/>
        <w:ind w:hanging="360"/>
        <w:rPr>
          <w:b/>
        </w:rPr>
      </w:pPr>
      <w:r>
        <w:rPr>
          <w:b/>
        </w:rPr>
        <w:t xml:space="preserve">Overstocking </w:t>
      </w:r>
      <w:r>
        <w:t>does not always lead to</w:t>
      </w:r>
      <w:r>
        <w:rPr>
          <w:spacing w:val="-16"/>
        </w:rPr>
        <w:t xml:space="preserve"> </w:t>
      </w:r>
      <w:r>
        <w:rPr>
          <w:b/>
        </w:rPr>
        <w:t>Overgrazing</w:t>
      </w:r>
    </w:p>
    <w:p w:rsidR="00AB15E2" w:rsidRDefault="00AB15E2"/>
    <w:p w:rsidR="00AB15E2" w:rsidRDefault="00620585" w:rsidP="00C33BA7">
      <w:pPr>
        <w:pStyle w:val="ListParagraph"/>
        <w:numPr>
          <w:ilvl w:val="0"/>
          <w:numId w:val="3"/>
        </w:numPr>
        <w:spacing w:before="75"/>
        <w:ind w:left="540"/>
      </w:pPr>
      <w:r>
        <w:t xml:space="preserve">For Rangeland </w:t>
      </w:r>
      <w:r w:rsidR="00B32C0D">
        <w:t>Health --</w:t>
      </w:r>
      <w:r>
        <w:t xml:space="preserve"> Set Stocking Rates Below Carrying</w:t>
      </w:r>
      <w:r>
        <w:rPr>
          <w:spacing w:val="-23"/>
        </w:rPr>
        <w:t xml:space="preserve"> </w:t>
      </w:r>
      <w:r>
        <w:t>Capacity</w:t>
      </w:r>
    </w:p>
    <w:p w:rsidR="00AB15E2" w:rsidRDefault="00620585">
      <w:pPr>
        <w:pStyle w:val="BodyText"/>
        <w:spacing w:before="52"/>
        <w:ind w:left="118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BodyText"/>
        <w:spacing w:before="63"/>
        <w:ind w:left="118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620585">
      <w:pPr>
        <w:pStyle w:val="BodyText"/>
        <w:spacing w:before="65"/>
        <w:ind w:left="1180"/>
        <w:rPr>
          <w:rFonts w:ascii="Wingdings" w:hAnsi="Wingdings"/>
        </w:rPr>
      </w:pPr>
      <w:r>
        <w:rPr>
          <w:rFonts w:ascii="Wingdings" w:hAnsi="Wingdings"/>
        </w:rPr>
        <w:t></w:t>
      </w:r>
    </w:p>
    <w:p w:rsidR="00AB15E2" w:rsidRDefault="00C33BA7">
      <w:pPr>
        <w:pStyle w:val="BodyText"/>
        <w:spacing w:before="65"/>
        <w:ind w:left="1180"/>
        <w:rPr>
          <w:rFonts w:ascii="Wingdings" w:hAnsi="Wingdings"/>
        </w:rPr>
      </w:pPr>
      <w:r w:rsidRPr="00C33BA7">
        <w:rPr>
          <w:sz w:val="24"/>
          <w:szCs w:val="24"/>
        </w:rPr>
        <w:drawing>
          <wp:anchor distT="0" distB="0" distL="0" distR="0" simplePos="0" relativeHeight="251712000" behindDoc="1" locked="0" layoutInCell="1" allowOverlap="1" wp14:anchorId="0D7B4018" wp14:editId="4C569C3B">
            <wp:simplePos x="0" y="0"/>
            <wp:positionH relativeFrom="page">
              <wp:posOffset>5370957</wp:posOffset>
            </wp:positionH>
            <wp:positionV relativeFrom="paragraph">
              <wp:posOffset>59109</wp:posOffset>
            </wp:positionV>
            <wp:extent cx="2006455" cy="1467972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455" cy="14679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0585">
        <w:rPr>
          <w:rFonts w:ascii="Wingdings" w:hAnsi="Wingdings"/>
        </w:rPr>
        <w:t></w:t>
      </w:r>
    </w:p>
    <w:p w:rsidR="00C33BA7" w:rsidRDefault="00C33BA7" w:rsidP="00C33BA7">
      <w:pPr>
        <w:pStyle w:val="BodyText"/>
        <w:spacing w:before="8"/>
        <w:rPr>
          <w:b/>
          <w:sz w:val="24"/>
          <w:szCs w:val="24"/>
        </w:rPr>
      </w:pPr>
    </w:p>
    <w:p w:rsidR="00C33BA7" w:rsidRDefault="00620585" w:rsidP="00C33BA7">
      <w:pPr>
        <w:pStyle w:val="BodyText"/>
        <w:spacing w:before="8"/>
        <w:rPr>
          <w:b/>
          <w:sz w:val="24"/>
          <w:szCs w:val="24"/>
        </w:rPr>
      </w:pPr>
      <w:r w:rsidRPr="00C33BA7">
        <w:rPr>
          <w:b/>
          <w:sz w:val="24"/>
          <w:szCs w:val="24"/>
        </w:rPr>
        <w:t>Proper Stocking Rate? Animal Production Standpoint</w:t>
      </w:r>
    </w:p>
    <w:p w:rsidR="00C33BA7" w:rsidRPr="00C33BA7" w:rsidRDefault="00C33BA7" w:rsidP="00C33BA7">
      <w:pPr>
        <w:pStyle w:val="BodyText"/>
        <w:numPr>
          <w:ilvl w:val="0"/>
          <w:numId w:val="9"/>
        </w:numPr>
        <w:spacing w:before="8"/>
        <w:rPr>
          <w:sz w:val="24"/>
          <w:szCs w:val="24"/>
        </w:rPr>
      </w:pPr>
      <w:r w:rsidRPr="00C33BA7">
        <w:rPr>
          <w:sz w:val="24"/>
          <w:szCs w:val="24"/>
        </w:rPr>
        <w:t>Stocking rate affects cattle gains:</w:t>
      </w: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  <w:r w:rsidRPr="00C33BA7">
        <w:rPr>
          <w:sz w:val="24"/>
          <w:szCs w:val="24"/>
        </w:rPr>
        <w:drawing>
          <wp:anchor distT="0" distB="0" distL="114300" distR="114300" simplePos="0" relativeHeight="251702784" behindDoc="1" locked="0" layoutInCell="1" allowOverlap="1" wp14:anchorId="5495EF9E" wp14:editId="1716506D">
            <wp:simplePos x="0" y="0"/>
            <wp:positionH relativeFrom="column">
              <wp:posOffset>244475</wp:posOffset>
            </wp:positionH>
            <wp:positionV relativeFrom="paragraph">
              <wp:posOffset>49512</wp:posOffset>
            </wp:positionV>
            <wp:extent cx="4379208" cy="241309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00"/>
                    <a:stretch/>
                  </pic:blipFill>
                  <pic:spPr bwMode="auto">
                    <a:xfrm>
                      <a:off x="0" y="0"/>
                      <a:ext cx="4379208" cy="2413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P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numPr>
          <w:ilvl w:val="0"/>
          <w:numId w:val="9"/>
        </w:numPr>
        <w:spacing w:before="8"/>
        <w:rPr>
          <w:sz w:val="24"/>
          <w:szCs w:val="24"/>
        </w:rPr>
      </w:pPr>
      <w:r w:rsidRPr="00C33BA7">
        <w:rPr>
          <w:sz w:val="24"/>
          <w:szCs w:val="24"/>
        </w:rPr>
        <w:t>Stocking rate affects production per acre:</w:t>
      </w: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  <w:r w:rsidRPr="00C33BA7">
        <w:rPr>
          <w:sz w:val="24"/>
          <w:szCs w:val="24"/>
        </w:rPr>
        <w:drawing>
          <wp:anchor distT="0" distB="0" distL="114300" distR="114300" simplePos="0" relativeHeight="251691520" behindDoc="1" locked="0" layoutInCell="1" allowOverlap="1" wp14:anchorId="12B4899D" wp14:editId="331016E4">
            <wp:simplePos x="0" y="0"/>
            <wp:positionH relativeFrom="column">
              <wp:posOffset>453390</wp:posOffset>
            </wp:positionH>
            <wp:positionV relativeFrom="paragraph">
              <wp:posOffset>6985</wp:posOffset>
            </wp:positionV>
            <wp:extent cx="3772535" cy="2052320"/>
            <wp:effectExtent l="0" t="0" r="0" b="0"/>
            <wp:wrapTight wrapText="bothSides">
              <wp:wrapPolygon edited="0">
                <wp:start x="0" y="0"/>
                <wp:lineTo x="0" y="21453"/>
                <wp:lineTo x="21487" y="21453"/>
                <wp:lineTo x="21487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2535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Pr="00C33BA7" w:rsidRDefault="00C33BA7" w:rsidP="00C33BA7">
      <w:pPr>
        <w:pStyle w:val="BodyText"/>
        <w:spacing w:before="8"/>
        <w:rPr>
          <w:sz w:val="24"/>
          <w:szCs w:val="24"/>
        </w:rPr>
      </w:pPr>
    </w:p>
    <w:p w:rsidR="00C33BA7" w:rsidRDefault="00C33BA7" w:rsidP="00C33BA7">
      <w:pPr>
        <w:pStyle w:val="BodyText"/>
        <w:numPr>
          <w:ilvl w:val="0"/>
          <w:numId w:val="9"/>
        </w:numPr>
        <w:spacing w:before="8"/>
        <w:rPr>
          <w:sz w:val="24"/>
          <w:szCs w:val="24"/>
        </w:rPr>
      </w:pPr>
      <w:r w:rsidRPr="00C33BA7">
        <w:rPr>
          <w:sz w:val="24"/>
          <w:szCs w:val="24"/>
        </w:rPr>
        <w:t>For Livestock Production: Set Stocking Rates at or Below Carrying Capacity</w:t>
      </w:r>
    </w:p>
    <w:p w:rsidR="00C33BA7" w:rsidRDefault="00C33BA7" w:rsidP="00C33BA7">
      <w:pPr>
        <w:pStyle w:val="BodyText"/>
        <w:numPr>
          <w:ilvl w:val="1"/>
          <w:numId w:val="9"/>
        </w:numPr>
        <w:spacing w:before="8"/>
        <w:ind w:left="990"/>
        <w:rPr>
          <w:sz w:val="24"/>
          <w:szCs w:val="24"/>
        </w:rPr>
      </w:pPr>
      <w:r w:rsidRPr="00C33BA7">
        <w:rPr>
          <w:sz w:val="24"/>
          <w:szCs w:val="24"/>
        </w:rPr>
        <w:t>Desirable production per animal</w:t>
      </w:r>
    </w:p>
    <w:p w:rsidR="00C33BA7" w:rsidRDefault="00C33BA7" w:rsidP="00C33BA7">
      <w:pPr>
        <w:pStyle w:val="BodyText"/>
        <w:numPr>
          <w:ilvl w:val="1"/>
          <w:numId w:val="9"/>
        </w:numPr>
        <w:spacing w:before="8"/>
        <w:ind w:left="990"/>
        <w:rPr>
          <w:sz w:val="24"/>
          <w:szCs w:val="24"/>
        </w:rPr>
      </w:pPr>
      <w:r w:rsidRPr="00C33BA7">
        <w:rPr>
          <w:sz w:val="24"/>
          <w:szCs w:val="24"/>
        </w:rPr>
        <w:t>Optimal production of animals per acre</w:t>
      </w:r>
    </w:p>
    <w:p w:rsidR="00C33BA7" w:rsidRPr="00C33BA7" w:rsidRDefault="00C33BA7" w:rsidP="00C33BA7">
      <w:pPr>
        <w:pStyle w:val="BodyText"/>
        <w:numPr>
          <w:ilvl w:val="1"/>
          <w:numId w:val="9"/>
        </w:numPr>
        <w:spacing w:before="8"/>
        <w:ind w:left="990"/>
        <w:rPr>
          <w:sz w:val="24"/>
          <w:szCs w:val="24"/>
        </w:rPr>
      </w:pPr>
      <w:r w:rsidRPr="00C33BA7">
        <w:rPr>
          <w:sz w:val="24"/>
          <w:szCs w:val="24"/>
        </w:rPr>
        <w:t>What is “Desirable” or “Optimal” depends on the manager’s goals and objectives.</w:t>
      </w:r>
    </w:p>
    <w:p w:rsidR="00B32C0D" w:rsidRDefault="00B32C0D" w:rsidP="00C33BA7">
      <w:pPr>
        <w:pStyle w:val="BodyText"/>
        <w:spacing w:before="8"/>
        <w:rPr>
          <w:b/>
          <w:sz w:val="24"/>
        </w:rPr>
      </w:pPr>
    </w:p>
    <w:p w:rsidR="00AB15E2" w:rsidRDefault="00620585">
      <w:pPr>
        <w:ind w:left="820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z w:val="24"/>
        </w:rPr>
        <w:t>roper Stocking Rate? Economic Standpoint</w:t>
      </w:r>
    </w:p>
    <w:p w:rsidR="00AB15E2" w:rsidRDefault="00AB15E2">
      <w:pPr>
        <w:pStyle w:val="BodyText"/>
        <w:spacing w:before="9"/>
        <w:rPr>
          <w:b/>
          <w:sz w:val="28"/>
        </w:rPr>
      </w:pPr>
    </w:p>
    <w:p w:rsidR="00AB15E2" w:rsidRPr="00013921" w:rsidRDefault="00013921">
      <w:pPr>
        <w:spacing w:before="1"/>
        <w:ind w:left="820"/>
      </w:pPr>
      <w:r w:rsidRPr="00013921">
        <w:rPr>
          <w:b/>
        </w:rPr>
        <w:t>Fixed costs</w:t>
      </w:r>
      <w:r w:rsidRPr="00013921">
        <w:t xml:space="preserve"> of production</w:t>
      </w:r>
      <w:r>
        <w:t xml:space="preserve"> don’t vary with amount produced:</w:t>
      </w:r>
    </w:p>
    <w:p w:rsidR="00AB15E2" w:rsidRPr="00013921" w:rsidRDefault="00620585">
      <w:pPr>
        <w:pStyle w:val="BodyText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:rsidR="00AB15E2" w:rsidRPr="00013921" w:rsidRDefault="00620585">
      <w:pPr>
        <w:pStyle w:val="BodyText"/>
        <w:spacing w:before="52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:rsidR="00AB15E2" w:rsidRPr="00013921" w:rsidRDefault="00620585">
      <w:pPr>
        <w:pStyle w:val="BodyText"/>
        <w:spacing w:before="51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:rsidR="00AB15E2" w:rsidRPr="00013921" w:rsidRDefault="00AB15E2">
      <w:pPr>
        <w:pStyle w:val="BodyText"/>
        <w:spacing w:before="10"/>
        <w:rPr>
          <w:rFonts w:ascii="Symbol" w:hAnsi="Symbol"/>
          <w:sz w:val="20"/>
        </w:rPr>
      </w:pPr>
    </w:p>
    <w:p w:rsidR="00AB15E2" w:rsidRPr="00013921" w:rsidRDefault="00013921">
      <w:pPr>
        <w:pStyle w:val="Heading2"/>
        <w:ind w:left="820" w:firstLine="0"/>
        <w:rPr>
          <w:b w:val="0"/>
        </w:rPr>
      </w:pPr>
      <w:r w:rsidRPr="00013921">
        <w:t>Variable costs</w:t>
      </w:r>
      <w:r w:rsidRPr="00013921">
        <w:rPr>
          <w:b w:val="0"/>
        </w:rPr>
        <w:t xml:space="preserve"> of production</w:t>
      </w:r>
      <w:r>
        <w:rPr>
          <w:b w:val="0"/>
        </w:rPr>
        <w:t xml:space="preserve"> increase with amount produced:</w:t>
      </w:r>
    </w:p>
    <w:p w:rsidR="00AB15E2" w:rsidRPr="00013921" w:rsidRDefault="00AB15E2">
      <w:pPr>
        <w:pStyle w:val="BodyText"/>
        <w:spacing w:before="6"/>
        <w:rPr>
          <w:sz w:val="19"/>
        </w:rPr>
      </w:pPr>
    </w:p>
    <w:p w:rsidR="00AB15E2" w:rsidRPr="00013921" w:rsidRDefault="00620585">
      <w:pPr>
        <w:pStyle w:val="BodyText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:rsidR="00AB15E2" w:rsidRPr="00013921" w:rsidRDefault="00620585">
      <w:pPr>
        <w:pStyle w:val="BodyText"/>
        <w:spacing w:before="52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:rsidR="00AB15E2" w:rsidRPr="00013921" w:rsidRDefault="00620585">
      <w:pPr>
        <w:pStyle w:val="BodyText"/>
        <w:spacing w:before="54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:rsidR="00AB15E2" w:rsidRPr="00013921" w:rsidRDefault="00620585">
      <w:pPr>
        <w:pStyle w:val="BodyText"/>
        <w:spacing w:before="51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:rsidR="00AB15E2" w:rsidRPr="00013921" w:rsidRDefault="008272E5">
      <w:pPr>
        <w:rPr>
          <w:rFonts w:ascii="Symbol" w:hAnsi="Symbol"/>
        </w:rPr>
      </w:pPr>
      <w:r>
        <w:rPr>
          <w:noProof/>
        </w:rPr>
        <w:drawing>
          <wp:anchor distT="0" distB="0" distL="0" distR="0" simplePos="0" relativeHeight="251612672" behindDoc="0" locked="0" layoutInCell="1" allowOverlap="1">
            <wp:simplePos x="0" y="0"/>
            <wp:positionH relativeFrom="page">
              <wp:posOffset>3226054</wp:posOffset>
            </wp:positionH>
            <wp:positionV relativeFrom="paragraph">
              <wp:posOffset>6604</wp:posOffset>
            </wp:positionV>
            <wp:extent cx="4544010" cy="2278162"/>
            <wp:effectExtent l="0" t="0" r="0" b="0"/>
            <wp:wrapNone/>
            <wp:docPr id="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4010" cy="22781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B15E2" w:rsidRDefault="00620585">
      <w:pPr>
        <w:pStyle w:val="Heading2"/>
        <w:spacing w:before="130"/>
        <w:ind w:firstLine="0"/>
      </w:pPr>
      <w:r>
        <w:t>Effect of costs on stocking rate:</w:t>
      </w:r>
    </w:p>
    <w:p w:rsidR="00AB15E2" w:rsidRDefault="00AB15E2">
      <w:pPr>
        <w:pStyle w:val="BodyText"/>
        <w:rPr>
          <w:b/>
          <w:sz w:val="20"/>
        </w:rPr>
      </w:pPr>
    </w:p>
    <w:p w:rsidR="00AB15E2" w:rsidRDefault="00AB15E2">
      <w:pPr>
        <w:pStyle w:val="BodyText"/>
        <w:rPr>
          <w:b/>
          <w:sz w:val="20"/>
        </w:rPr>
      </w:pPr>
    </w:p>
    <w:p w:rsidR="00AB15E2" w:rsidRDefault="00AB15E2">
      <w:pPr>
        <w:pStyle w:val="BodyText"/>
        <w:rPr>
          <w:b/>
          <w:sz w:val="20"/>
        </w:rPr>
      </w:pPr>
    </w:p>
    <w:p w:rsidR="00AB15E2" w:rsidRDefault="00AB15E2">
      <w:pPr>
        <w:pStyle w:val="BodyText"/>
        <w:rPr>
          <w:b/>
          <w:sz w:val="20"/>
        </w:rPr>
      </w:pPr>
    </w:p>
    <w:p w:rsidR="00AB15E2" w:rsidRDefault="00AB15E2">
      <w:pPr>
        <w:pStyle w:val="BodyText"/>
        <w:rPr>
          <w:b/>
          <w:sz w:val="20"/>
        </w:rPr>
      </w:pPr>
    </w:p>
    <w:p w:rsidR="00AB15E2" w:rsidRDefault="00AB15E2">
      <w:pPr>
        <w:pStyle w:val="BodyText"/>
        <w:rPr>
          <w:b/>
          <w:sz w:val="20"/>
        </w:rPr>
      </w:pPr>
    </w:p>
    <w:p w:rsidR="00AB15E2" w:rsidRDefault="00AB15E2">
      <w:pPr>
        <w:pStyle w:val="BodyText"/>
        <w:rPr>
          <w:b/>
          <w:sz w:val="20"/>
        </w:rPr>
      </w:pPr>
    </w:p>
    <w:p w:rsidR="00AB15E2" w:rsidRDefault="00AB15E2">
      <w:pPr>
        <w:pStyle w:val="BodyText"/>
        <w:rPr>
          <w:b/>
          <w:sz w:val="20"/>
        </w:rPr>
      </w:pPr>
    </w:p>
    <w:p w:rsidR="008272E5" w:rsidRDefault="008272E5" w:rsidP="008272E5">
      <w:pPr>
        <w:pStyle w:val="BodyText"/>
        <w:ind w:left="360"/>
        <w:rPr>
          <w:b/>
        </w:rPr>
      </w:pPr>
      <w:r w:rsidRPr="008272E5">
        <w:rPr>
          <w:b/>
        </w:rPr>
        <w:t>Net Revenue from Grazing affected by:</w:t>
      </w:r>
    </w:p>
    <w:p w:rsidR="008272E5" w:rsidRPr="008272E5" w:rsidRDefault="008272E5" w:rsidP="008272E5">
      <w:pPr>
        <w:pStyle w:val="BodyText"/>
        <w:numPr>
          <w:ilvl w:val="0"/>
          <w:numId w:val="9"/>
        </w:numPr>
      </w:pPr>
      <w:r w:rsidRPr="008272E5">
        <w:t>Annual forage production</w:t>
      </w:r>
    </w:p>
    <w:p w:rsidR="008272E5" w:rsidRPr="008272E5" w:rsidRDefault="008272E5" w:rsidP="008272E5">
      <w:pPr>
        <w:pStyle w:val="BodyText"/>
        <w:numPr>
          <w:ilvl w:val="0"/>
          <w:numId w:val="9"/>
        </w:numPr>
      </w:pPr>
      <w:r w:rsidRPr="008272E5">
        <w:t>L</w:t>
      </w:r>
      <w:r w:rsidRPr="008272E5">
        <w:t xml:space="preserve">ivestock production </w:t>
      </w:r>
      <w:r w:rsidRPr="008272E5">
        <w:t xml:space="preserve">per year </w:t>
      </w:r>
      <w:r w:rsidRPr="008272E5">
        <w:t>(lbs/acre)</w:t>
      </w:r>
    </w:p>
    <w:p w:rsidR="008272E5" w:rsidRPr="008272E5" w:rsidRDefault="008272E5" w:rsidP="008272E5">
      <w:pPr>
        <w:pStyle w:val="BodyText"/>
        <w:numPr>
          <w:ilvl w:val="0"/>
          <w:numId w:val="9"/>
        </w:numPr>
      </w:pPr>
      <w:r w:rsidRPr="008272E5">
        <w:t>Market price</w:t>
      </w:r>
    </w:p>
    <w:p w:rsidR="008272E5" w:rsidRPr="008272E5" w:rsidRDefault="008272E5" w:rsidP="008272E5">
      <w:pPr>
        <w:pStyle w:val="BodyText"/>
        <w:numPr>
          <w:ilvl w:val="0"/>
          <w:numId w:val="9"/>
        </w:numPr>
      </w:pPr>
      <w:r w:rsidRPr="008272E5">
        <w:t>Production costs</w:t>
      </w:r>
    </w:p>
    <w:p w:rsidR="008272E5" w:rsidRPr="008272E5" w:rsidRDefault="008272E5" w:rsidP="008272E5">
      <w:pPr>
        <w:pStyle w:val="BodyText"/>
        <w:numPr>
          <w:ilvl w:val="1"/>
          <w:numId w:val="9"/>
        </w:numPr>
        <w:ind w:left="810"/>
      </w:pPr>
      <w:r w:rsidRPr="008272E5">
        <w:t>F</w:t>
      </w:r>
      <w:r w:rsidRPr="008272E5">
        <w:t>ixed</w:t>
      </w:r>
    </w:p>
    <w:p w:rsidR="00AB15E2" w:rsidRPr="008272E5" w:rsidRDefault="008272E5" w:rsidP="008272E5">
      <w:pPr>
        <w:pStyle w:val="BodyText"/>
        <w:numPr>
          <w:ilvl w:val="1"/>
          <w:numId w:val="9"/>
        </w:numPr>
        <w:ind w:left="810"/>
      </w:pPr>
      <w:r w:rsidRPr="008272E5">
        <w:t>V</w:t>
      </w:r>
      <w:r w:rsidRPr="008272E5">
        <w:t>ariable</w:t>
      </w:r>
    </w:p>
    <w:p w:rsidR="00AB15E2" w:rsidRPr="008272E5" w:rsidRDefault="00AB15E2">
      <w:pPr>
        <w:pStyle w:val="BodyText"/>
      </w:pPr>
    </w:p>
    <w:p w:rsidR="00AB15E2" w:rsidRDefault="00AB15E2">
      <w:pPr>
        <w:pStyle w:val="BodyText"/>
        <w:rPr>
          <w:b/>
          <w:sz w:val="20"/>
        </w:rPr>
      </w:pPr>
    </w:p>
    <w:p w:rsidR="00AB15E2" w:rsidRDefault="00620585">
      <w:pPr>
        <w:spacing w:before="56"/>
        <w:ind w:left="240"/>
        <w:rPr>
          <w:b/>
        </w:rPr>
      </w:pPr>
      <w:r>
        <w:rPr>
          <w:b/>
        </w:rPr>
        <w:t>Summary of Carrying Capacity and Stocking Rates</w:t>
      </w:r>
    </w:p>
    <w:p w:rsidR="00AB15E2" w:rsidRDefault="00620585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spacing w:before="38"/>
        <w:ind w:hanging="360"/>
      </w:pPr>
      <w:r>
        <w:t>A stocking rate based</w:t>
      </w:r>
      <w:r>
        <w:rPr>
          <w:spacing w:val="-5"/>
        </w:rPr>
        <w:t xml:space="preserve"> </w:t>
      </w:r>
      <w:r>
        <w:t>on:</w:t>
      </w:r>
    </w:p>
    <w:p w:rsidR="00AB15E2" w:rsidRPr="007222DD" w:rsidRDefault="00620585" w:rsidP="00222A24">
      <w:pPr>
        <w:pStyle w:val="ListParagraph"/>
        <w:numPr>
          <w:ilvl w:val="1"/>
          <w:numId w:val="1"/>
        </w:numPr>
        <w:tabs>
          <w:tab w:val="left" w:pos="1320"/>
          <w:tab w:val="left" w:pos="1321"/>
        </w:tabs>
        <w:spacing w:before="3"/>
        <w:rPr>
          <w:sz w:val="25"/>
        </w:rPr>
      </w:pPr>
      <w:r>
        <w:t>Range Health</w:t>
      </w:r>
      <w:r w:rsidR="007222DD" w:rsidRPr="007222DD">
        <w:rPr>
          <w:spacing w:val="-2"/>
        </w:rPr>
        <w:t>:</w:t>
      </w:r>
      <w:r w:rsidR="007222DD" w:rsidRPr="007222DD">
        <w:rPr>
          <w:spacing w:val="-2"/>
        </w:rPr>
        <w:br/>
        <w:t xml:space="preserve">    Stocking Rate __________ Carrying Capacity</w:t>
      </w:r>
    </w:p>
    <w:p w:rsidR="007222DD" w:rsidRPr="007222DD" w:rsidRDefault="007222DD" w:rsidP="007222DD">
      <w:pPr>
        <w:tabs>
          <w:tab w:val="left" w:pos="1320"/>
          <w:tab w:val="left" w:pos="1321"/>
        </w:tabs>
        <w:spacing w:before="3"/>
        <w:rPr>
          <w:sz w:val="25"/>
        </w:rPr>
      </w:pPr>
    </w:p>
    <w:p w:rsidR="00AB15E2" w:rsidRDefault="00620585">
      <w:pPr>
        <w:pStyle w:val="ListParagraph"/>
        <w:numPr>
          <w:ilvl w:val="1"/>
          <w:numId w:val="1"/>
        </w:numPr>
        <w:tabs>
          <w:tab w:val="left" w:pos="1320"/>
          <w:tab w:val="left" w:pos="1321"/>
        </w:tabs>
      </w:pPr>
      <w:r>
        <w:t>L</w:t>
      </w:r>
      <w:r>
        <w:t>ivestock Production</w:t>
      </w:r>
      <w:r w:rsidR="007222DD">
        <w:rPr>
          <w:spacing w:val="-6"/>
        </w:rPr>
        <w:t>:</w:t>
      </w:r>
      <w:r w:rsidR="007222DD" w:rsidRPr="007222DD">
        <w:rPr>
          <w:spacing w:val="-2"/>
        </w:rPr>
        <w:t xml:space="preserve"> </w:t>
      </w:r>
      <w:r w:rsidR="007222DD" w:rsidRPr="007222DD">
        <w:rPr>
          <w:spacing w:val="-2"/>
        </w:rPr>
        <w:br/>
        <w:t xml:space="preserve">    Stocking Rate __________ Carrying Capacity</w:t>
      </w:r>
    </w:p>
    <w:p w:rsidR="00AB15E2" w:rsidRDefault="00AB15E2">
      <w:pPr>
        <w:pStyle w:val="BodyText"/>
        <w:spacing w:before="4"/>
        <w:rPr>
          <w:sz w:val="25"/>
        </w:rPr>
      </w:pPr>
    </w:p>
    <w:p w:rsidR="00AB15E2" w:rsidRDefault="00620585">
      <w:pPr>
        <w:pStyle w:val="ListParagraph"/>
        <w:numPr>
          <w:ilvl w:val="1"/>
          <w:numId w:val="1"/>
        </w:numPr>
        <w:tabs>
          <w:tab w:val="left" w:pos="1320"/>
          <w:tab w:val="left" w:pos="1321"/>
        </w:tabs>
      </w:pPr>
      <w:r>
        <w:t>Economic Returns</w:t>
      </w:r>
      <w:r w:rsidR="007222DD">
        <w:t>:</w:t>
      </w:r>
      <w:r w:rsidR="007222DD" w:rsidRPr="007222DD">
        <w:rPr>
          <w:spacing w:val="-2"/>
        </w:rPr>
        <w:t xml:space="preserve"> </w:t>
      </w:r>
      <w:r w:rsidR="007222DD" w:rsidRPr="007222DD">
        <w:rPr>
          <w:spacing w:val="-2"/>
        </w:rPr>
        <w:br/>
        <w:t xml:space="preserve">    Stocking Rate __________ Carrying Capacity</w:t>
      </w:r>
    </w:p>
    <w:p w:rsidR="00AB15E2" w:rsidRDefault="00AB15E2">
      <w:pPr>
        <w:pStyle w:val="BodyText"/>
        <w:spacing w:before="1"/>
        <w:rPr>
          <w:sz w:val="25"/>
        </w:rPr>
      </w:pPr>
    </w:p>
    <w:p w:rsidR="00AB15E2" w:rsidRDefault="00620585">
      <w:pPr>
        <w:pStyle w:val="ListParagraph"/>
        <w:numPr>
          <w:ilvl w:val="0"/>
          <w:numId w:val="1"/>
        </w:numPr>
        <w:tabs>
          <w:tab w:val="left" w:pos="1010"/>
          <w:tab w:val="left" w:pos="1011"/>
        </w:tabs>
        <w:spacing w:before="1"/>
        <w:ind w:left="1010" w:hanging="410"/>
        <w:rPr>
          <w:b/>
          <w:i/>
        </w:rPr>
      </w:pPr>
      <w:r>
        <w:rPr>
          <w:b/>
          <w:i/>
        </w:rPr>
        <w:t>Why does overgrazing still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occur?</w:t>
      </w:r>
    </w:p>
    <w:p w:rsidR="00AB15E2" w:rsidRDefault="00620585">
      <w:pPr>
        <w:pStyle w:val="BodyText"/>
        <w:spacing w:before="3"/>
        <w:ind w:left="960"/>
        <w:rPr>
          <w:rFonts w:ascii="Symbol" w:hAnsi="Symbol"/>
        </w:rPr>
      </w:pPr>
      <w:r>
        <w:rPr>
          <w:rFonts w:ascii="Symbol" w:hAnsi="Symbol"/>
        </w:rPr>
        <w:t></w:t>
      </w:r>
    </w:p>
    <w:p w:rsidR="00AB15E2" w:rsidRDefault="00620585">
      <w:pPr>
        <w:pStyle w:val="BodyText"/>
        <w:spacing w:before="210"/>
        <w:ind w:left="960"/>
        <w:rPr>
          <w:rFonts w:ascii="Symbol" w:hAnsi="Symbol"/>
        </w:rPr>
      </w:pPr>
      <w:r>
        <w:rPr>
          <w:rFonts w:ascii="Symbol" w:hAnsi="Symbol"/>
        </w:rPr>
        <w:t></w:t>
      </w:r>
    </w:p>
    <w:p w:rsidR="00AB15E2" w:rsidRDefault="00620585">
      <w:pPr>
        <w:pStyle w:val="BodyText"/>
        <w:spacing w:before="210"/>
        <w:ind w:left="960"/>
        <w:rPr>
          <w:rFonts w:ascii="Symbol" w:hAnsi="Symbol"/>
        </w:rPr>
      </w:pPr>
      <w:r>
        <w:rPr>
          <w:rFonts w:ascii="Symbol" w:hAnsi="Symbol"/>
        </w:rPr>
        <w:t></w:t>
      </w:r>
    </w:p>
    <w:p w:rsidR="00AB15E2" w:rsidRDefault="00620585">
      <w:pPr>
        <w:pStyle w:val="BodyText"/>
        <w:spacing w:before="210"/>
        <w:ind w:left="960"/>
        <w:rPr>
          <w:rFonts w:ascii="Symbol" w:hAnsi="Symbol"/>
        </w:rPr>
      </w:pPr>
      <w:r>
        <w:rPr>
          <w:rFonts w:ascii="Symbol" w:hAnsi="Symbol"/>
        </w:rPr>
        <w:t></w:t>
      </w:r>
      <w:bookmarkStart w:id="0" w:name="_GoBack"/>
      <w:bookmarkEnd w:id="0"/>
    </w:p>
    <w:sectPr w:rsidR="00AB15E2">
      <w:pgSz w:w="12240" w:h="15840"/>
      <w:pgMar w:top="500" w:right="620" w:bottom="840" w:left="660" w:header="0" w:footer="6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0585" w:rsidRDefault="00620585">
      <w:r>
        <w:separator/>
      </w:r>
    </w:p>
  </w:endnote>
  <w:endnote w:type="continuationSeparator" w:id="0">
    <w:p w:rsidR="00620585" w:rsidRDefault="00620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altName w:val="Bradley Hand ITC"/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15E2" w:rsidRDefault="00620585">
    <w:pPr>
      <w:pStyle w:val="BodyText"/>
      <w:spacing w:line="14" w:lineRule="auto"/>
      <w:rPr>
        <w:sz w:val="20"/>
      </w:rPr>
    </w:pPr>
    <w:r>
      <w:pict>
        <v:group id="_x0000_s2051" style="position:absolute;margin-left:38.5pt;margin-top:746.25pt;width:535.1pt;height:33.5pt;z-index:-7000;mso-position-horizontal-relative:page;mso-position-vertical-relative:page" coordorigin="770,14925" coordsize="10702,670">
          <v:line id="_x0000_s2054" style="position:absolute" from="792,14968" to="1875,14968" strokecolor="gray" strokeweight="2.16pt"/>
          <v:line id="_x0000_s2053" style="position:absolute" from="1918,14968" to="11450,14968" strokecolor="gray" strokeweight="2.16pt"/>
          <v:line id="_x0000_s2052" style="position:absolute" from="1896,14947" to="1896,15573" strokecolor="gray" strokeweight="2.16pt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1.3pt;margin-top:751pt;width:10.1pt;height:14pt;z-index:-6976;mso-position-horizontal-relative:page;mso-position-vertical-relative:page" filled="f" stroked="f">
          <v:textbox inset="0,0,0,0">
            <w:txbxContent>
              <w:p w:rsidR="00AB15E2" w:rsidRDefault="00620585">
                <w:pPr>
                  <w:spacing w:line="264" w:lineRule="exact"/>
                  <w:ind w:left="40"/>
                  <w:rPr>
                    <w:b/>
                    <w:sz w:val="24"/>
                  </w:rPr>
                </w:pPr>
                <w:r>
                  <w:fldChar w:fldCharType="begin"/>
                </w:r>
                <w:r>
                  <w:rPr>
                    <w:b/>
                    <w:color w:val="4F81BC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99.2pt;margin-top:750.65pt;width:256.25pt;height:26.4pt;z-index:-6952;mso-position-horizontal-relative:page;mso-position-vertical-relative:page" filled="f" stroked="f">
          <v:textbox inset="0,0,0,0">
            <w:txbxContent>
              <w:p w:rsidR="00AB15E2" w:rsidRDefault="00620585">
                <w:pPr>
                  <w:pStyle w:val="BodyText"/>
                  <w:spacing w:line="244" w:lineRule="exact"/>
                  <w:ind w:left="20"/>
                </w:pPr>
                <w:r>
                  <w:t>Integrated Rangeland Management – University of Idaho</w:t>
                </w:r>
              </w:p>
              <w:p w:rsidR="00AB15E2" w:rsidRDefault="00620585">
                <w:pPr>
                  <w:spacing w:line="267" w:lineRule="exact"/>
                  <w:ind w:left="20"/>
                  <w:rPr>
                    <w:i/>
                  </w:rPr>
                </w:pPr>
                <w:r>
                  <w:rPr>
                    <w:i/>
                  </w:rPr>
                  <w:t>Setting a “Proper” Stocking Rate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0585" w:rsidRDefault="00620585">
      <w:r>
        <w:separator/>
      </w:r>
    </w:p>
  </w:footnote>
  <w:footnote w:type="continuationSeparator" w:id="0">
    <w:p w:rsidR="00620585" w:rsidRDefault="006205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E4362"/>
    <w:multiLevelType w:val="hybridMultilevel"/>
    <w:tmpl w:val="9B207FE2"/>
    <w:lvl w:ilvl="0" w:tplc="824405CE">
      <w:numFmt w:val="bullet"/>
      <w:lvlText w:val=""/>
      <w:lvlJc w:val="left"/>
      <w:pPr>
        <w:ind w:left="96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EDD2157E">
      <w:numFmt w:val="bullet"/>
      <w:lvlText w:val="•"/>
      <w:lvlJc w:val="left"/>
      <w:pPr>
        <w:ind w:left="1956" w:hanging="361"/>
      </w:pPr>
      <w:rPr>
        <w:rFonts w:hint="default"/>
      </w:rPr>
    </w:lvl>
    <w:lvl w:ilvl="2" w:tplc="C8563A88">
      <w:numFmt w:val="bullet"/>
      <w:lvlText w:val="•"/>
      <w:lvlJc w:val="left"/>
      <w:pPr>
        <w:ind w:left="2952" w:hanging="361"/>
      </w:pPr>
      <w:rPr>
        <w:rFonts w:hint="default"/>
      </w:rPr>
    </w:lvl>
    <w:lvl w:ilvl="3" w:tplc="C792BC10">
      <w:numFmt w:val="bullet"/>
      <w:lvlText w:val="•"/>
      <w:lvlJc w:val="left"/>
      <w:pPr>
        <w:ind w:left="3948" w:hanging="361"/>
      </w:pPr>
      <w:rPr>
        <w:rFonts w:hint="default"/>
      </w:rPr>
    </w:lvl>
    <w:lvl w:ilvl="4" w:tplc="3190B42E">
      <w:numFmt w:val="bullet"/>
      <w:lvlText w:val="•"/>
      <w:lvlJc w:val="left"/>
      <w:pPr>
        <w:ind w:left="4944" w:hanging="361"/>
      </w:pPr>
      <w:rPr>
        <w:rFonts w:hint="default"/>
      </w:rPr>
    </w:lvl>
    <w:lvl w:ilvl="5" w:tplc="B8F2CA18">
      <w:numFmt w:val="bullet"/>
      <w:lvlText w:val="•"/>
      <w:lvlJc w:val="left"/>
      <w:pPr>
        <w:ind w:left="5940" w:hanging="361"/>
      </w:pPr>
      <w:rPr>
        <w:rFonts w:hint="default"/>
      </w:rPr>
    </w:lvl>
    <w:lvl w:ilvl="6" w:tplc="930CB4A6">
      <w:numFmt w:val="bullet"/>
      <w:lvlText w:val="•"/>
      <w:lvlJc w:val="left"/>
      <w:pPr>
        <w:ind w:left="6936" w:hanging="361"/>
      </w:pPr>
      <w:rPr>
        <w:rFonts w:hint="default"/>
      </w:rPr>
    </w:lvl>
    <w:lvl w:ilvl="7" w:tplc="D8F00F56">
      <w:numFmt w:val="bullet"/>
      <w:lvlText w:val="•"/>
      <w:lvlJc w:val="left"/>
      <w:pPr>
        <w:ind w:left="7932" w:hanging="361"/>
      </w:pPr>
      <w:rPr>
        <w:rFonts w:hint="default"/>
      </w:rPr>
    </w:lvl>
    <w:lvl w:ilvl="8" w:tplc="C0CE402C">
      <w:numFmt w:val="bullet"/>
      <w:lvlText w:val="•"/>
      <w:lvlJc w:val="left"/>
      <w:pPr>
        <w:ind w:left="8928" w:hanging="361"/>
      </w:pPr>
      <w:rPr>
        <w:rFonts w:hint="default"/>
      </w:rPr>
    </w:lvl>
  </w:abstractNum>
  <w:abstractNum w:abstractNumId="1" w15:restartNumberingAfterBreak="0">
    <w:nsid w:val="054D7862"/>
    <w:multiLevelType w:val="hybridMultilevel"/>
    <w:tmpl w:val="2E32AD8C"/>
    <w:lvl w:ilvl="0" w:tplc="61242EDE">
      <w:numFmt w:val="bullet"/>
      <w:lvlText w:val="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63124632">
      <w:numFmt w:val="bullet"/>
      <w:lvlText w:val="•"/>
      <w:lvlJc w:val="left"/>
      <w:pPr>
        <w:ind w:left="2244" w:hanging="360"/>
      </w:pPr>
      <w:rPr>
        <w:rFonts w:hint="default"/>
      </w:rPr>
    </w:lvl>
    <w:lvl w:ilvl="2" w:tplc="38E41602">
      <w:numFmt w:val="bullet"/>
      <w:lvlText w:val="•"/>
      <w:lvlJc w:val="left"/>
      <w:pPr>
        <w:ind w:left="3308" w:hanging="360"/>
      </w:pPr>
      <w:rPr>
        <w:rFonts w:hint="default"/>
      </w:rPr>
    </w:lvl>
    <w:lvl w:ilvl="3" w:tplc="C6C05F5A">
      <w:numFmt w:val="bullet"/>
      <w:lvlText w:val="•"/>
      <w:lvlJc w:val="left"/>
      <w:pPr>
        <w:ind w:left="4372" w:hanging="360"/>
      </w:pPr>
      <w:rPr>
        <w:rFonts w:hint="default"/>
      </w:rPr>
    </w:lvl>
    <w:lvl w:ilvl="4" w:tplc="7DA46E4A">
      <w:numFmt w:val="bullet"/>
      <w:lvlText w:val="•"/>
      <w:lvlJc w:val="left"/>
      <w:pPr>
        <w:ind w:left="5436" w:hanging="360"/>
      </w:pPr>
      <w:rPr>
        <w:rFonts w:hint="default"/>
      </w:rPr>
    </w:lvl>
    <w:lvl w:ilvl="5" w:tplc="ADEA88AE">
      <w:numFmt w:val="bullet"/>
      <w:lvlText w:val="•"/>
      <w:lvlJc w:val="left"/>
      <w:pPr>
        <w:ind w:left="6500" w:hanging="360"/>
      </w:pPr>
      <w:rPr>
        <w:rFonts w:hint="default"/>
      </w:rPr>
    </w:lvl>
    <w:lvl w:ilvl="6" w:tplc="E60E3B78">
      <w:numFmt w:val="bullet"/>
      <w:lvlText w:val="•"/>
      <w:lvlJc w:val="left"/>
      <w:pPr>
        <w:ind w:left="7564" w:hanging="360"/>
      </w:pPr>
      <w:rPr>
        <w:rFonts w:hint="default"/>
      </w:rPr>
    </w:lvl>
    <w:lvl w:ilvl="7" w:tplc="FAA4FDBC">
      <w:numFmt w:val="bullet"/>
      <w:lvlText w:val="•"/>
      <w:lvlJc w:val="left"/>
      <w:pPr>
        <w:ind w:left="8628" w:hanging="360"/>
      </w:pPr>
      <w:rPr>
        <w:rFonts w:hint="default"/>
      </w:rPr>
    </w:lvl>
    <w:lvl w:ilvl="8" w:tplc="C03AFEDC">
      <w:numFmt w:val="bullet"/>
      <w:lvlText w:val="•"/>
      <w:lvlJc w:val="left"/>
      <w:pPr>
        <w:ind w:left="9692" w:hanging="360"/>
      </w:pPr>
      <w:rPr>
        <w:rFonts w:hint="default"/>
      </w:rPr>
    </w:lvl>
  </w:abstractNum>
  <w:abstractNum w:abstractNumId="2" w15:restartNumberingAfterBreak="0">
    <w:nsid w:val="12F501BA"/>
    <w:multiLevelType w:val="hybridMultilevel"/>
    <w:tmpl w:val="CB5E7CE2"/>
    <w:lvl w:ilvl="0" w:tplc="74789EF8">
      <w:numFmt w:val="bullet"/>
      <w:lvlText w:val=""/>
      <w:lvlJc w:val="left"/>
      <w:pPr>
        <w:ind w:left="36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2FFC4608">
      <w:numFmt w:val="bullet"/>
      <w:lvlText w:val=""/>
      <w:lvlJc w:val="left"/>
      <w:pPr>
        <w:ind w:left="72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2" w:tplc="F356F33E">
      <w:numFmt w:val="bullet"/>
      <w:lvlText w:val="•"/>
      <w:lvlJc w:val="left"/>
      <w:pPr>
        <w:ind w:left="1531" w:hanging="361"/>
      </w:pPr>
      <w:rPr>
        <w:rFonts w:hint="default"/>
      </w:rPr>
    </w:lvl>
    <w:lvl w:ilvl="3" w:tplc="2F228958">
      <w:numFmt w:val="bullet"/>
      <w:lvlText w:val="•"/>
      <w:lvlJc w:val="left"/>
      <w:pPr>
        <w:ind w:left="2343" w:hanging="361"/>
      </w:pPr>
      <w:rPr>
        <w:rFonts w:hint="default"/>
      </w:rPr>
    </w:lvl>
    <w:lvl w:ilvl="4" w:tplc="7812EFC2">
      <w:numFmt w:val="bullet"/>
      <w:lvlText w:val="•"/>
      <w:lvlJc w:val="left"/>
      <w:pPr>
        <w:ind w:left="3155" w:hanging="361"/>
      </w:pPr>
      <w:rPr>
        <w:rFonts w:hint="default"/>
      </w:rPr>
    </w:lvl>
    <w:lvl w:ilvl="5" w:tplc="A7D63610">
      <w:numFmt w:val="bullet"/>
      <w:lvlText w:val="•"/>
      <w:lvlJc w:val="left"/>
      <w:pPr>
        <w:ind w:left="3966" w:hanging="361"/>
      </w:pPr>
      <w:rPr>
        <w:rFonts w:hint="default"/>
      </w:rPr>
    </w:lvl>
    <w:lvl w:ilvl="6" w:tplc="94923046">
      <w:numFmt w:val="bullet"/>
      <w:lvlText w:val="•"/>
      <w:lvlJc w:val="left"/>
      <w:pPr>
        <w:ind w:left="4778" w:hanging="361"/>
      </w:pPr>
      <w:rPr>
        <w:rFonts w:hint="default"/>
      </w:rPr>
    </w:lvl>
    <w:lvl w:ilvl="7" w:tplc="6682F3E2">
      <w:numFmt w:val="bullet"/>
      <w:lvlText w:val="•"/>
      <w:lvlJc w:val="left"/>
      <w:pPr>
        <w:ind w:left="5590" w:hanging="361"/>
      </w:pPr>
      <w:rPr>
        <w:rFonts w:hint="default"/>
      </w:rPr>
    </w:lvl>
    <w:lvl w:ilvl="8" w:tplc="E8F21A86">
      <w:numFmt w:val="bullet"/>
      <w:lvlText w:val="•"/>
      <w:lvlJc w:val="left"/>
      <w:pPr>
        <w:ind w:left="6401" w:hanging="361"/>
      </w:pPr>
      <w:rPr>
        <w:rFonts w:hint="default"/>
      </w:rPr>
    </w:lvl>
  </w:abstractNum>
  <w:abstractNum w:abstractNumId="3" w15:restartNumberingAfterBreak="0">
    <w:nsid w:val="30BA0210"/>
    <w:multiLevelType w:val="hybridMultilevel"/>
    <w:tmpl w:val="B498D470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3ED4063A"/>
    <w:multiLevelType w:val="hybridMultilevel"/>
    <w:tmpl w:val="42D6797C"/>
    <w:lvl w:ilvl="0" w:tplc="312CB0B0">
      <w:numFmt w:val="bullet"/>
      <w:lvlText w:val=""/>
      <w:lvlJc w:val="left"/>
      <w:pPr>
        <w:ind w:left="60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FB3A6A86">
      <w:numFmt w:val="bullet"/>
      <w:lvlText w:val=""/>
      <w:lvlJc w:val="left"/>
      <w:pPr>
        <w:ind w:left="96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2" w:tplc="12A23E36">
      <w:numFmt w:val="bullet"/>
      <w:lvlText w:val=""/>
      <w:lvlJc w:val="left"/>
      <w:pPr>
        <w:ind w:left="13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3" w:tplc="201AD2EA">
      <w:numFmt w:val="bullet"/>
      <w:lvlText w:val="•"/>
      <w:lvlJc w:val="left"/>
      <w:pPr>
        <w:ind w:left="2520" w:hanging="360"/>
      </w:pPr>
      <w:rPr>
        <w:rFonts w:hint="default"/>
      </w:rPr>
    </w:lvl>
    <w:lvl w:ilvl="4" w:tplc="068EDD14">
      <w:numFmt w:val="bullet"/>
      <w:lvlText w:val="•"/>
      <w:lvlJc w:val="left"/>
      <w:pPr>
        <w:ind w:left="3720" w:hanging="360"/>
      </w:pPr>
      <w:rPr>
        <w:rFonts w:hint="default"/>
      </w:rPr>
    </w:lvl>
    <w:lvl w:ilvl="5" w:tplc="C0A88358">
      <w:numFmt w:val="bullet"/>
      <w:lvlText w:val="•"/>
      <w:lvlJc w:val="left"/>
      <w:pPr>
        <w:ind w:left="4920" w:hanging="360"/>
      </w:pPr>
      <w:rPr>
        <w:rFonts w:hint="default"/>
      </w:rPr>
    </w:lvl>
    <w:lvl w:ilvl="6" w:tplc="6DB2B13A">
      <w:numFmt w:val="bullet"/>
      <w:lvlText w:val="•"/>
      <w:lvlJc w:val="left"/>
      <w:pPr>
        <w:ind w:left="6120" w:hanging="360"/>
      </w:pPr>
      <w:rPr>
        <w:rFonts w:hint="default"/>
      </w:rPr>
    </w:lvl>
    <w:lvl w:ilvl="7" w:tplc="9AB6D37E">
      <w:numFmt w:val="bullet"/>
      <w:lvlText w:val="•"/>
      <w:lvlJc w:val="left"/>
      <w:pPr>
        <w:ind w:left="7320" w:hanging="360"/>
      </w:pPr>
      <w:rPr>
        <w:rFonts w:hint="default"/>
      </w:rPr>
    </w:lvl>
    <w:lvl w:ilvl="8" w:tplc="2062D97A">
      <w:numFmt w:val="bullet"/>
      <w:lvlText w:val="•"/>
      <w:lvlJc w:val="left"/>
      <w:pPr>
        <w:ind w:left="8520" w:hanging="360"/>
      </w:pPr>
      <w:rPr>
        <w:rFonts w:hint="default"/>
      </w:rPr>
    </w:lvl>
  </w:abstractNum>
  <w:abstractNum w:abstractNumId="5" w15:restartNumberingAfterBreak="0">
    <w:nsid w:val="4B832A87"/>
    <w:multiLevelType w:val="hybridMultilevel"/>
    <w:tmpl w:val="71EA7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1B7DAF"/>
    <w:multiLevelType w:val="hybridMultilevel"/>
    <w:tmpl w:val="E2D6B99C"/>
    <w:lvl w:ilvl="0" w:tplc="3878B6B0">
      <w:numFmt w:val="bullet"/>
      <w:lvlText w:val=""/>
      <w:lvlJc w:val="left"/>
      <w:pPr>
        <w:ind w:left="960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2D16EEDE">
      <w:numFmt w:val="bullet"/>
      <w:lvlText w:val=""/>
      <w:lvlJc w:val="left"/>
      <w:pPr>
        <w:ind w:left="132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2" w:tplc="44E0966C">
      <w:numFmt w:val="bullet"/>
      <w:lvlText w:val="•"/>
      <w:lvlJc w:val="left"/>
      <w:pPr>
        <w:ind w:left="2391" w:hanging="360"/>
      </w:pPr>
      <w:rPr>
        <w:rFonts w:hint="default"/>
      </w:rPr>
    </w:lvl>
    <w:lvl w:ilvl="3" w:tplc="1C10D1CC"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19FAE55C">
      <w:numFmt w:val="bullet"/>
      <w:lvlText w:val="•"/>
      <w:lvlJc w:val="left"/>
      <w:pPr>
        <w:ind w:left="4533" w:hanging="360"/>
      </w:pPr>
      <w:rPr>
        <w:rFonts w:hint="default"/>
      </w:rPr>
    </w:lvl>
    <w:lvl w:ilvl="5" w:tplc="814E0ADA">
      <w:numFmt w:val="bullet"/>
      <w:lvlText w:val="•"/>
      <w:lvlJc w:val="left"/>
      <w:pPr>
        <w:ind w:left="5604" w:hanging="360"/>
      </w:pPr>
      <w:rPr>
        <w:rFonts w:hint="default"/>
      </w:rPr>
    </w:lvl>
    <w:lvl w:ilvl="6" w:tplc="8A2E93DE">
      <w:numFmt w:val="bullet"/>
      <w:lvlText w:val="•"/>
      <w:lvlJc w:val="left"/>
      <w:pPr>
        <w:ind w:left="6675" w:hanging="360"/>
      </w:pPr>
      <w:rPr>
        <w:rFonts w:hint="default"/>
      </w:rPr>
    </w:lvl>
    <w:lvl w:ilvl="7" w:tplc="15BC2434">
      <w:numFmt w:val="bullet"/>
      <w:lvlText w:val="•"/>
      <w:lvlJc w:val="left"/>
      <w:pPr>
        <w:ind w:left="7746" w:hanging="360"/>
      </w:pPr>
      <w:rPr>
        <w:rFonts w:hint="default"/>
      </w:rPr>
    </w:lvl>
    <w:lvl w:ilvl="8" w:tplc="3996A5AC">
      <w:numFmt w:val="bullet"/>
      <w:lvlText w:val="•"/>
      <w:lvlJc w:val="left"/>
      <w:pPr>
        <w:ind w:left="8817" w:hanging="360"/>
      </w:pPr>
      <w:rPr>
        <w:rFonts w:hint="default"/>
      </w:rPr>
    </w:lvl>
  </w:abstractNum>
  <w:abstractNum w:abstractNumId="7" w15:restartNumberingAfterBreak="0">
    <w:nsid w:val="4E5F452D"/>
    <w:multiLevelType w:val="hybridMultilevel"/>
    <w:tmpl w:val="319EF43E"/>
    <w:lvl w:ilvl="0" w:tplc="7DE2DD0E">
      <w:numFmt w:val="bullet"/>
      <w:lvlText w:val=""/>
      <w:lvlJc w:val="left"/>
      <w:pPr>
        <w:ind w:left="96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FE9A08AC">
      <w:numFmt w:val="bullet"/>
      <w:lvlText w:val="•"/>
      <w:lvlJc w:val="left"/>
      <w:pPr>
        <w:ind w:left="1956" w:hanging="361"/>
      </w:pPr>
      <w:rPr>
        <w:rFonts w:hint="default"/>
      </w:rPr>
    </w:lvl>
    <w:lvl w:ilvl="2" w:tplc="2DA450DC">
      <w:numFmt w:val="bullet"/>
      <w:lvlText w:val="•"/>
      <w:lvlJc w:val="left"/>
      <w:pPr>
        <w:ind w:left="2952" w:hanging="361"/>
      </w:pPr>
      <w:rPr>
        <w:rFonts w:hint="default"/>
      </w:rPr>
    </w:lvl>
    <w:lvl w:ilvl="3" w:tplc="A11E8A3E">
      <w:numFmt w:val="bullet"/>
      <w:lvlText w:val="•"/>
      <w:lvlJc w:val="left"/>
      <w:pPr>
        <w:ind w:left="3948" w:hanging="361"/>
      </w:pPr>
      <w:rPr>
        <w:rFonts w:hint="default"/>
      </w:rPr>
    </w:lvl>
    <w:lvl w:ilvl="4" w:tplc="0A6EA380">
      <w:numFmt w:val="bullet"/>
      <w:lvlText w:val="•"/>
      <w:lvlJc w:val="left"/>
      <w:pPr>
        <w:ind w:left="4944" w:hanging="361"/>
      </w:pPr>
      <w:rPr>
        <w:rFonts w:hint="default"/>
      </w:rPr>
    </w:lvl>
    <w:lvl w:ilvl="5" w:tplc="10AC010E">
      <w:numFmt w:val="bullet"/>
      <w:lvlText w:val="•"/>
      <w:lvlJc w:val="left"/>
      <w:pPr>
        <w:ind w:left="5940" w:hanging="361"/>
      </w:pPr>
      <w:rPr>
        <w:rFonts w:hint="default"/>
      </w:rPr>
    </w:lvl>
    <w:lvl w:ilvl="6" w:tplc="B72212E0">
      <w:numFmt w:val="bullet"/>
      <w:lvlText w:val="•"/>
      <w:lvlJc w:val="left"/>
      <w:pPr>
        <w:ind w:left="6936" w:hanging="361"/>
      </w:pPr>
      <w:rPr>
        <w:rFonts w:hint="default"/>
      </w:rPr>
    </w:lvl>
    <w:lvl w:ilvl="7" w:tplc="6BB0D7EA">
      <w:numFmt w:val="bullet"/>
      <w:lvlText w:val="•"/>
      <w:lvlJc w:val="left"/>
      <w:pPr>
        <w:ind w:left="7932" w:hanging="361"/>
      </w:pPr>
      <w:rPr>
        <w:rFonts w:hint="default"/>
      </w:rPr>
    </w:lvl>
    <w:lvl w:ilvl="8" w:tplc="EC228238">
      <w:numFmt w:val="bullet"/>
      <w:lvlText w:val="•"/>
      <w:lvlJc w:val="left"/>
      <w:pPr>
        <w:ind w:left="8928" w:hanging="361"/>
      </w:pPr>
      <w:rPr>
        <w:rFonts w:hint="default"/>
      </w:rPr>
    </w:lvl>
  </w:abstractNum>
  <w:abstractNum w:abstractNumId="8" w15:restartNumberingAfterBreak="0">
    <w:nsid w:val="64740FC9"/>
    <w:multiLevelType w:val="hybridMultilevel"/>
    <w:tmpl w:val="A58EE6EC"/>
    <w:lvl w:ilvl="0" w:tplc="94EEDAB4">
      <w:numFmt w:val="bullet"/>
      <w:lvlText w:val=""/>
      <w:lvlJc w:val="left"/>
      <w:pPr>
        <w:ind w:left="5852" w:hanging="272"/>
      </w:pPr>
      <w:rPr>
        <w:rFonts w:ascii="Symbol" w:eastAsia="Symbol" w:hAnsi="Symbol" w:cs="Symbol" w:hint="default"/>
        <w:w w:val="100"/>
        <w:sz w:val="22"/>
        <w:szCs w:val="22"/>
      </w:rPr>
    </w:lvl>
    <w:lvl w:ilvl="1" w:tplc="CD6A0790">
      <w:numFmt w:val="bullet"/>
      <w:lvlText w:val="•"/>
      <w:lvlJc w:val="left"/>
      <w:pPr>
        <w:ind w:left="6424" w:hanging="272"/>
      </w:pPr>
      <w:rPr>
        <w:rFonts w:hint="default"/>
      </w:rPr>
    </w:lvl>
    <w:lvl w:ilvl="2" w:tplc="63A8B758">
      <w:numFmt w:val="bullet"/>
      <w:lvlText w:val="•"/>
      <w:lvlJc w:val="left"/>
      <w:pPr>
        <w:ind w:left="6988" w:hanging="272"/>
      </w:pPr>
      <w:rPr>
        <w:rFonts w:hint="default"/>
      </w:rPr>
    </w:lvl>
    <w:lvl w:ilvl="3" w:tplc="5FC44B24">
      <w:numFmt w:val="bullet"/>
      <w:lvlText w:val="•"/>
      <w:lvlJc w:val="left"/>
      <w:pPr>
        <w:ind w:left="7552" w:hanging="272"/>
      </w:pPr>
      <w:rPr>
        <w:rFonts w:hint="default"/>
      </w:rPr>
    </w:lvl>
    <w:lvl w:ilvl="4" w:tplc="F7308E9C">
      <w:numFmt w:val="bullet"/>
      <w:lvlText w:val="•"/>
      <w:lvlJc w:val="left"/>
      <w:pPr>
        <w:ind w:left="8116" w:hanging="272"/>
      </w:pPr>
      <w:rPr>
        <w:rFonts w:hint="default"/>
      </w:rPr>
    </w:lvl>
    <w:lvl w:ilvl="5" w:tplc="61685484">
      <w:numFmt w:val="bullet"/>
      <w:lvlText w:val="•"/>
      <w:lvlJc w:val="left"/>
      <w:pPr>
        <w:ind w:left="8680" w:hanging="272"/>
      </w:pPr>
      <w:rPr>
        <w:rFonts w:hint="default"/>
      </w:rPr>
    </w:lvl>
    <w:lvl w:ilvl="6" w:tplc="B274B842">
      <w:numFmt w:val="bullet"/>
      <w:lvlText w:val="•"/>
      <w:lvlJc w:val="left"/>
      <w:pPr>
        <w:ind w:left="9244" w:hanging="272"/>
      </w:pPr>
      <w:rPr>
        <w:rFonts w:hint="default"/>
      </w:rPr>
    </w:lvl>
    <w:lvl w:ilvl="7" w:tplc="386E1EC6">
      <w:numFmt w:val="bullet"/>
      <w:lvlText w:val="•"/>
      <w:lvlJc w:val="left"/>
      <w:pPr>
        <w:ind w:left="9808" w:hanging="272"/>
      </w:pPr>
      <w:rPr>
        <w:rFonts w:hint="default"/>
      </w:rPr>
    </w:lvl>
    <w:lvl w:ilvl="8" w:tplc="061A6E36">
      <w:numFmt w:val="bullet"/>
      <w:lvlText w:val="•"/>
      <w:lvlJc w:val="left"/>
      <w:pPr>
        <w:ind w:left="10372" w:hanging="272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8"/>
  </w:num>
  <w:num w:numId="5">
    <w:abstractNumId w:val="4"/>
  </w:num>
  <w:num w:numId="6">
    <w:abstractNumId w:val="7"/>
  </w:num>
  <w:num w:numId="7">
    <w:abstractNumId w:val="0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15E2"/>
    <w:rsid w:val="00013921"/>
    <w:rsid w:val="00570A1E"/>
    <w:rsid w:val="00620585"/>
    <w:rsid w:val="007222DD"/>
    <w:rsid w:val="008272E5"/>
    <w:rsid w:val="009D20DB"/>
    <w:rsid w:val="00AB15E2"/>
    <w:rsid w:val="00B32C0D"/>
    <w:rsid w:val="00C33BA7"/>
    <w:rsid w:val="00D3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69E587BF"/>
  <w15:docId w15:val="{CAD97F93-B74B-4F5C-A5B4-18121FE29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8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40" w:hanging="360"/>
      <w:outlineLvl w:val="1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6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3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customXml" Target="ink/ink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02-09T19:37:03.717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7909 1 56,'16'44'171,"-16"-35"6914,-6-6-4027,-1 41-879,-17 1-1867,-34 5 477,47-42-650,0-2 0,-1 0 0,0 0 0,0-1 1,-1-1-1,1 0 0,-1 0 0,0-1-139,-142 28 488,95-27-374,-1-2 0,1-2 0,-49-8-114,48 4 40,-1 2 0,0 2 0,1 4 0,-14 3-40,-106 5 44,10-12 162,-77-12-206,14-17 168,-22 6 32,-193 1 285,181 5-238,-60-19-247,258 27 37,-43-2-1,0 6 0,-39 5-36,8 1 0,-204-1 40,-105 14-16,372-11-3,0-4 0,0-3 1,-37-9-22,-140-13 137,207 24-127,0 2 1,0 3-1,-10 3-10,-52 2 0,-184 25-15,169-16 15,-291 25 7,-86-26 73,435-15-133,0 3 1,1 4 0,-1 2 0,2 3-1,-22 9 53,59-13 6,-22 7 34,-1-3 1,0-3-1,-11 0-40,-93-6 288,96-9-155,59 7-160,0-1-1,0 1 1,0 0-1,0 0 0,0 0 1,1 0-1,-1 0 0,1 1 1,-1-1-1,1 1 0,0-1 1,0 1-1,0 0 0,1 0 1,-1 0-1,0 0 0,1 0 1,0 1-1,0-1 0,0 0 1,0 0-1,1 1 0,-1-1 1,1 1-1,0-1 0,0 2 28,-2 3-22,3 63-235,11-10 217,-7-41 906,-85-50 484,71 26-1305,0-1 0,0 1 0,1-2 0,-1 1 0,1-1 0,0-1 0,1 1 0,-5-6-45,-16-31-451,45 36-97,89 13 444,-24 5 94,-37-10 6,21 21 34,-52-23 153,-66 77-87,21-31 83,30-44-172,0 1 0,1-1 0,-1 0 0,0 1 1,0-1-1,0 0 0,0 1 0,0-1 0,-1 0 1,1 0-1,0 0 0,-1 0 0,1 0 0,0 0 0,-1 0 1,1 0-1,-1-1 0,1 1 0,-1-1 0,0 1 1,1-1-1,-1 1 0,1-1 0,-1 0 0,-1 0-7,-14 5 41,-4 3 11,6-8 313,11 0-4243,2-1-4208,1 1 3591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6</cp:revision>
  <dcterms:created xsi:type="dcterms:W3CDTF">2019-02-09T11:23:00Z</dcterms:created>
  <dcterms:modified xsi:type="dcterms:W3CDTF">2019-02-09T20:07:00Z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2013-02-17T00:00:00Z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2019-02-09T00:00:00Z</vt:filetime>
  </property>
</Properties>
</file>